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59633" w14:textId="0C4CD7AE" w:rsidR="00A81E16" w:rsidRDefault="008A62B4" w:rsidP="00F07301">
      <w:pPr>
        <w:pStyle w:val="NormalWeb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8A62B4">
        <w:rPr>
          <w:sz w:val="26"/>
          <w:szCs w:val="26"/>
        </w:rPr>
        <w:t xml:space="preserve"> </w:t>
      </w:r>
      <w:r w:rsidR="00A81E16" w:rsidRPr="00A81E16">
        <w:rPr>
          <w:b/>
          <w:bCs/>
          <w:sz w:val="26"/>
          <w:szCs w:val="26"/>
        </w:rPr>
        <w:t xml:space="preserve">« </w:t>
      </w:r>
      <w:r w:rsidR="00A81E16" w:rsidRPr="00A81E16">
        <w:rPr>
          <w:sz w:val="26"/>
          <w:szCs w:val="26"/>
        </w:rPr>
        <w:t>Toute leur vie était employée non par des lois, statuts ou règles, mais selon leur vouloir et libre arbitre. Ils se levaient du lit quand bon leur semblait</w:t>
      </w:r>
      <w:r w:rsidR="00A81E16">
        <w:rPr>
          <w:sz w:val="26"/>
          <w:szCs w:val="26"/>
        </w:rPr>
        <w:t> </w:t>
      </w:r>
      <w:r w:rsidR="00A81E16" w:rsidRPr="00A81E16">
        <w:rPr>
          <w:sz w:val="26"/>
          <w:szCs w:val="26"/>
        </w:rPr>
        <w:t xml:space="preserve">: buvaient, mangeaient, travaillaient, dormaient quand le désir leur venait. Nul ne les éveillait, nul ne les forçait ni à boire, ni à manger, ni à faire </w:t>
      </w:r>
      <w:r w:rsidR="00A81E16">
        <w:rPr>
          <w:sz w:val="26"/>
          <w:szCs w:val="26"/>
        </w:rPr>
        <w:t>quoi que ce soit</w:t>
      </w:r>
      <w:r w:rsidR="00A81E16" w:rsidRPr="00A81E16">
        <w:rPr>
          <w:sz w:val="26"/>
          <w:szCs w:val="26"/>
        </w:rPr>
        <w:t>. Ainsi l’avait établi Gargantua. En leur règle n’était que cette clause : FAIS CE QUE VOUDRAS. Parce que les gens libres, bien nés, et bien instruits, conversant en compagnies honnêtes, ont par nature un instinc</w:t>
      </w:r>
      <w:r w:rsidR="00A81E16">
        <w:rPr>
          <w:sz w:val="26"/>
          <w:szCs w:val="26"/>
        </w:rPr>
        <w:t>t et un aiguillon, qu'ils nomm</w:t>
      </w:r>
      <w:r w:rsidR="00A81E16" w:rsidRPr="00A81E16">
        <w:rPr>
          <w:sz w:val="26"/>
          <w:szCs w:val="26"/>
        </w:rPr>
        <w:t xml:space="preserve">ent honneur, et qui toujours les pousse à agir vertueusement, et les retire du vice. Quand par vile sujétion et contrainte ils sont opprimés et asservis, ils détournent la noble affection par laquelle ils tendaient </w:t>
      </w:r>
      <w:r w:rsidR="00A81E16">
        <w:rPr>
          <w:sz w:val="26"/>
          <w:szCs w:val="26"/>
        </w:rPr>
        <w:t>librement</w:t>
      </w:r>
      <w:r w:rsidR="00A81E16" w:rsidRPr="00A81E16">
        <w:rPr>
          <w:sz w:val="26"/>
          <w:szCs w:val="26"/>
        </w:rPr>
        <w:t xml:space="preserve"> à la vertu, pour déposer et enfreindre ce joug de servitude. Car nous entreprenons</w:t>
      </w:r>
      <w:r w:rsidR="00A81E16">
        <w:rPr>
          <w:sz w:val="26"/>
          <w:szCs w:val="26"/>
        </w:rPr>
        <w:t xml:space="preserve"> toujours des choses défendues,</w:t>
      </w:r>
      <w:r w:rsidR="00A81E16" w:rsidRPr="00A81E16">
        <w:rPr>
          <w:sz w:val="26"/>
          <w:szCs w:val="26"/>
        </w:rPr>
        <w:t xml:space="preserve"> et nous convoitons ce que nous est interdit.</w:t>
      </w:r>
    </w:p>
    <w:p w14:paraId="32C61E3B" w14:textId="577810B2" w:rsidR="00F07301" w:rsidRDefault="00A81E16" w:rsidP="00F07301">
      <w:pPr>
        <w:pStyle w:val="NormalWeb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A81E16">
        <w:rPr>
          <w:sz w:val="26"/>
          <w:szCs w:val="26"/>
        </w:rPr>
        <w:t>Par cette liberté, ils entrèrent en louable émulation de faire tous ce qu'ils virent plaire à un seul. Si quelqu’un ou quelqu’une disait, buvons ! Tous buvaient. S'il disait, jouons ! Tous jouaient. S'il disait, allons nous ébattre aux champs ! Tous y allaient. Si on allait chasser au vol ou à courre, les dames montées sur de belles hacquen</w:t>
      </w:r>
      <w:r w:rsidR="0042532F">
        <w:rPr>
          <w:sz w:val="26"/>
          <w:szCs w:val="26"/>
        </w:rPr>
        <w:t>ées avec leur palefroi guerrier</w:t>
      </w:r>
      <w:bookmarkStart w:id="0" w:name="_GoBack"/>
      <w:bookmarkEnd w:id="0"/>
      <w:r w:rsidRPr="00A81E16">
        <w:rPr>
          <w:sz w:val="26"/>
          <w:szCs w:val="26"/>
        </w:rPr>
        <w:t>, chacune portait sur le poing, ou un épervier, ou un laneret, ou un émerillon : les hommes portaient les autres oiseaux. Ils étaient si noblement éduqués qu'il n'en était aucun et aucune qui ne sût lire, écrire, chanter, jouer d’instruments harmonieux, parler de cinq à six langues, et en celles-ci composer tant en vers qu'en prose. On ne vit jamais hors d'ici chevaliers si courageux, si galants, si adroits et à pied et à cheval, plus vaillants, mieux remuants, mieux maniant toutes les armes. On ne vit jamais hors d'ici dames si élégantes, si mignonnes, moins fâcheuses, plus savantes à la main, à l’oreille, à tout acte de femme honnête et libre. Par cette raison, quand le temps était venu que l'un d'entre eux, ou à la requête de ses parents, ou pour d'autres motifs, voulut sortir dehors,  il emmenait avec lui une des dames qui l’aurait pris pour son amant</w:t>
      </w:r>
      <w:r>
        <w:rPr>
          <w:sz w:val="26"/>
          <w:szCs w:val="26"/>
        </w:rPr>
        <w:t> </w:t>
      </w:r>
      <w:r w:rsidRPr="00A81E16">
        <w:rPr>
          <w:sz w:val="26"/>
          <w:szCs w:val="26"/>
        </w:rPr>
        <w:t>: et ils étaient mariés ensemble. Ils avaient si bien vécu à Thélème en dévotion et en amitié : encore mieux continuaient-ils cette relation dans le mariage et ils s'entraimaient autant à la fin de leurs jours, qu'au premier de leurs noces.</w:t>
      </w:r>
      <w:r>
        <w:rPr>
          <w:sz w:val="26"/>
          <w:szCs w:val="26"/>
        </w:rPr>
        <w:t> </w:t>
      </w:r>
      <w:r w:rsidRPr="00A81E16">
        <w:rPr>
          <w:sz w:val="26"/>
          <w:szCs w:val="26"/>
        </w:rPr>
        <w:t>»</w:t>
      </w:r>
    </w:p>
    <w:p w14:paraId="4458046C" w14:textId="642C31A2" w:rsidR="00F07301" w:rsidRDefault="00F07301" w:rsidP="008A62B4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0E78FC3B" w14:textId="57AE18A2" w:rsidR="00F07301" w:rsidRDefault="00F07301" w:rsidP="008A62B4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CF3EF65" w14:textId="294951E1" w:rsidR="00F07301" w:rsidRPr="00F07301" w:rsidRDefault="00F07301" w:rsidP="008A62B4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Extrait de </w:t>
      </w:r>
      <w:r w:rsidR="008A62B4">
        <w:rPr>
          <w:i/>
          <w:iCs/>
          <w:sz w:val="26"/>
          <w:szCs w:val="26"/>
        </w:rPr>
        <w:t>Pantagruel</w:t>
      </w:r>
      <w:r>
        <w:rPr>
          <w:sz w:val="26"/>
          <w:szCs w:val="26"/>
        </w:rPr>
        <w:t xml:space="preserve">, de </w:t>
      </w:r>
      <w:r w:rsidR="008A62B4">
        <w:rPr>
          <w:sz w:val="26"/>
          <w:szCs w:val="26"/>
        </w:rPr>
        <w:t>François Rabelais (1532</w:t>
      </w:r>
      <w:r>
        <w:rPr>
          <w:sz w:val="26"/>
          <w:szCs w:val="26"/>
        </w:rPr>
        <w:t>)</w:t>
      </w:r>
    </w:p>
    <w:p w14:paraId="5D913771" w14:textId="77777777" w:rsidR="00DE6629" w:rsidRDefault="00DE6629" w:rsidP="00DE6629">
      <w:pPr>
        <w:pStyle w:val="NormalWeb"/>
        <w:suppressLineNumbers/>
        <w:spacing w:before="0" w:beforeAutospacing="0" w:after="0" w:afterAutospacing="0" w:line="288" w:lineRule="auto"/>
        <w:jc w:val="right"/>
      </w:pPr>
      <w:r>
        <w:rPr>
          <w:i/>
        </w:rPr>
        <w:t>Adaptation en français moderne : litteraturefrancaise.net.</w:t>
      </w:r>
    </w:p>
    <w:p w14:paraId="657A5B27" w14:textId="77777777" w:rsidR="00724827" w:rsidRPr="00F07301" w:rsidRDefault="00724827" w:rsidP="008A62B4">
      <w:pPr>
        <w:suppressLineNumbers/>
        <w:spacing w:after="0" w:line="288" w:lineRule="auto"/>
        <w:ind w:firstLine="567"/>
        <w:jc w:val="both"/>
        <w:rPr>
          <w:sz w:val="26"/>
          <w:szCs w:val="26"/>
        </w:rPr>
      </w:pPr>
    </w:p>
    <w:sectPr w:rsidR="00724827" w:rsidRPr="00F07301" w:rsidSect="00F07301">
      <w:pgSz w:w="11906" w:h="16838"/>
      <w:pgMar w:top="1440" w:right="1701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3520C6"/>
    <w:rsid w:val="0042532F"/>
    <w:rsid w:val="00724827"/>
    <w:rsid w:val="008A62B4"/>
    <w:rsid w:val="00A81E16"/>
    <w:rsid w:val="00DE6629"/>
    <w:rsid w:val="00E244B4"/>
    <w:rsid w:val="00F07301"/>
    <w:rsid w:val="00F5300E"/>
    <w:rsid w:val="00FA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8</cp:revision>
  <dcterms:created xsi:type="dcterms:W3CDTF">2021-09-26T18:13:00Z</dcterms:created>
  <dcterms:modified xsi:type="dcterms:W3CDTF">2021-11-02T21:36:00Z</dcterms:modified>
</cp:coreProperties>
</file>