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0C95EE5E" w14:textId="77777777" w:rsidR="009C6858" w:rsidRDefault="009C685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0E974325" w14:textId="652913E5" w:rsidR="009841EA" w:rsidRPr="007430E7" w:rsidRDefault="00F920DE" w:rsidP="006E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 </w:t>
      </w:r>
      <w:r w:rsidRPr="00F920DE">
        <w:rPr>
          <w:rFonts w:ascii="Times New Roman" w:eastAsia="Times New Roman" w:hAnsi="Times New Roman" w:cs="Times New Roman"/>
          <w:color w:val="000000"/>
          <w:sz w:val="26"/>
          <w:szCs w:val="26"/>
          <w:lang w:eastAsia="fr-FR"/>
        </w:rPr>
        <w:t>Or, la convalescence est comme un retour vers l’enfance. Le convalescent jouit au plus haut degré, comme l’enfant, de la faculté de s’intéresser vivement aux choses, même les plus triviales en apparence. Remontons, s’il se peut, par un effort rétrospectif de l’imagination, vers nos plus jeunes, nos plus matinales impressions, et nous reconnaîtrons qu’elles avaient une singulière parenté avec les impress</w:t>
      </w:r>
      <w:bookmarkStart w:id="0" w:name="_GoBack"/>
      <w:bookmarkEnd w:id="0"/>
      <w:r w:rsidRPr="00F920DE">
        <w:rPr>
          <w:rFonts w:ascii="Times New Roman" w:eastAsia="Times New Roman" w:hAnsi="Times New Roman" w:cs="Times New Roman"/>
          <w:color w:val="000000"/>
          <w:sz w:val="26"/>
          <w:szCs w:val="26"/>
          <w:lang w:eastAsia="fr-FR"/>
        </w:rPr>
        <w:t>ions, si vivement colorées, que nous reçûmes plus tard à la suite d’une maladie physique, pourvu que cette maladie ait laissé pures et intactes nos facultés spirituelles. L’enfant voit tout en nouveauté ; il est toujours ivre. Rien ne ressemble plus à ce qu’on appelle l’inspiration, que la joie avec laquelle l’enfant absorbe la forme et la couleur. J’oserai pousser plus loin ; j’affirme que l’inspiration a quelque rapport avec la congestion, et que toute pensée sublime est accompagnée d’une secousse nerveuse, plus ou moins forte, qui retentit jusque dans le cervelet. L’homme de génie a les nerfs solides ; l’enfant les a faibles. Chez l’un, la raison a pris une place considérable ; chez l’autre, la sensibilité occupe presque tout l’être. Mais le génie n’est que l’enfance retrouvée à volonté, l’enfance douée maintenant, pour s’exprimer, d’organes virils et de l’esprit analytique qui lui permet d’ordonner la somme de matériaux involontairement amassée. C’est à cette curiosité profonde et joyeuse qu’il faut attribuer l’œil fixe et animalement extatique des enfants devant le nouveau, quel qu’il soit, visage ou paysage, lumière, dorure, couleurs, étoffes chatoyantes, enchantement de la beauté embellie par la toilette. Un de mes amis me disait un jour qu’étant fort petit, il assistait à la toilette de son père, et qu’alors il contemplait, avec une stupeur mêlée de délices, les muscles des bras, les dégradations de couleurs de la peau nuancée de rose et de jaune, et le réseau bleuâtre des veines. Le tableau de la vie extérieure le pénétrait déjà de respect et s’emparait de son cerveau. Déjà la forme l’obsédait et le possédait. La prédestination montrait précocement le bout de son nez. La damnation était faite. Ai-je besoin de dire que cet enfant est aujourd’hui un peintre célèbre ?</w:t>
      </w:r>
      <w:r>
        <w:rPr>
          <w:rFonts w:ascii="Times New Roman" w:eastAsia="Times New Roman" w:hAnsi="Times New Roman" w:cs="Times New Roman"/>
          <w:color w:val="000000"/>
          <w:sz w:val="26"/>
          <w:szCs w:val="26"/>
          <w:lang w:eastAsia="fr-FR"/>
        </w:rPr>
        <w:t> »</w:t>
      </w:r>
    </w:p>
    <w:p w14:paraId="5BF7A5E0" w14:textId="77777777" w:rsidR="009841EA"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97DB145" w14:textId="77777777" w:rsidR="00D82D3B" w:rsidRPr="007430E7" w:rsidRDefault="00D82D3B"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7029FB4" w14:textId="77777777" w:rsidR="009841EA" w:rsidRPr="007430E7" w:rsidRDefault="009841EA" w:rsidP="004E4F7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CF3EF65" w14:textId="15C31E62" w:rsidR="00F07301" w:rsidRPr="007430E7" w:rsidRDefault="009841EA" w:rsidP="00EF58BE">
      <w:pPr>
        <w:pStyle w:val="NormalWeb"/>
        <w:suppressLineNumbers/>
        <w:spacing w:before="0" w:beforeAutospacing="0" w:after="0" w:afterAutospacing="0" w:line="288" w:lineRule="auto"/>
        <w:ind w:firstLine="567"/>
        <w:jc w:val="right"/>
        <w:rPr>
          <w:sz w:val="26"/>
          <w:szCs w:val="26"/>
        </w:rPr>
      </w:pPr>
      <w:r w:rsidRPr="007430E7">
        <w:rPr>
          <w:sz w:val="26"/>
          <w:szCs w:val="26"/>
        </w:rPr>
        <w:t xml:space="preserve">Charles Baudelaire, </w:t>
      </w:r>
      <w:r w:rsidR="00F920DE">
        <w:rPr>
          <w:i/>
          <w:sz w:val="26"/>
          <w:szCs w:val="26"/>
        </w:rPr>
        <w:t>Le peintre de la vie moderne</w:t>
      </w:r>
      <w:r w:rsidR="00EF58BE" w:rsidRPr="007430E7">
        <w:rPr>
          <w:i/>
          <w:sz w:val="26"/>
          <w:szCs w:val="26"/>
        </w:rPr>
        <w:t xml:space="preserve"> </w:t>
      </w:r>
      <w:r w:rsidR="00F920DE">
        <w:rPr>
          <w:sz w:val="26"/>
          <w:szCs w:val="26"/>
        </w:rPr>
        <w:t>(1863)</w:t>
      </w:r>
    </w:p>
    <w:p w14:paraId="657A5B27" w14:textId="77777777" w:rsidR="00724827" w:rsidRPr="007430E7" w:rsidRDefault="00724827" w:rsidP="00EF58BE">
      <w:pPr>
        <w:suppressLineNumbers/>
        <w:spacing w:after="0" w:line="288" w:lineRule="auto"/>
        <w:ind w:firstLine="567"/>
        <w:jc w:val="both"/>
        <w:rPr>
          <w:sz w:val="26"/>
          <w:szCs w:val="26"/>
        </w:rPr>
      </w:pPr>
    </w:p>
    <w:sectPr w:rsidR="00724827" w:rsidRPr="007430E7"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3F3B"/>
    <w:rsid w:val="000F1A7C"/>
    <w:rsid w:val="00172A2B"/>
    <w:rsid w:val="003520C6"/>
    <w:rsid w:val="004E4F7B"/>
    <w:rsid w:val="006E6286"/>
    <w:rsid w:val="0072357A"/>
    <w:rsid w:val="00724827"/>
    <w:rsid w:val="007430E7"/>
    <w:rsid w:val="00917ED3"/>
    <w:rsid w:val="009841EA"/>
    <w:rsid w:val="009C6858"/>
    <w:rsid w:val="00A41542"/>
    <w:rsid w:val="00C03129"/>
    <w:rsid w:val="00D82D3B"/>
    <w:rsid w:val="00E244B4"/>
    <w:rsid w:val="00EF58BE"/>
    <w:rsid w:val="00F07301"/>
    <w:rsid w:val="00F1352A"/>
    <w:rsid w:val="00F5300E"/>
    <w:rsid w:val="00F92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19</cp:revision>
  <dcterms:created xsi:type="dcterms:W3CDTF">2021-09-26T18:13:00Z</dcterms:created>
  <dcterms:modified xsi:type="dcterms:W3CDTF">2021-12-08T20:09:00Z</dcterms:modified>
</cp:coreProperties>
</file>