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6D8FA" w14:textId="3135A49E" w:rsidR="00395646" w:rsidRDefault="008E03F1" w:rsidP="00395646">
      <w:pPr>
        <w:pStyle w:val="NormalWeb"/>
        <w:suppressLineNumbers/>
        <w:spacing w:line="288" w:lineRule="auto"/>
        <w:ind w:firstLine="567"/>
        <w:contextualSpacing/>
        <w:jc w:val="center"/>
        <w:rPr>
          <w:rFonts w:eastAsiaTheme="minorHAnsi"/>
          <w:b/>
          <w:sz w:val="32"/>
          <w:szCs w:val="32"/>
          <w:lang w:eastAsia="en-US"/>
        </w:rPr>
      </w:pPr>
      <w:r>
        <w:rPr>
          <w:rFonts w:eastAsiaTheme="minorHAnsi"/>
          <w:b/>
          <w:sz w:val="32"/>
          <w:szCs w:val="32"/>
          <w:lang w:eastAsia="en-US"/>
        </w:rPr>
        <w:t>La princesse éructe</w:t>
      </w:r>
    </w:p>
    <w:p w14:paraId="674B1FD7" w14:textId="77777777" w:rsidR="00395646" w:rsidRDefault="00395646" w:rsidP="00395646">
      <w:pPr>
        <w:pStyle w:val="NormalWeb"/>
        <w:suppressLineNumbers/>
        <w:spacing w:line="288" w:lineRule="auto"/>
        <w:ind w:firstLine="567"/>
        <w:contextualSpacing/>
        <w:jc w:val="center"/>
        <w:rPr>
          <w:rFonts w:eastAsiaTheme="minorHAnsi"/>
          <w:b/>
          <w:sz w:val="32"/>
          <w:szCs w:val="32"/>
          <w:lang w:eastAsia="en-US"/>
        </w:rPr>
      </w:pPr>
    </w:p>
    <w:p w14:paraId="67CEB93D" w14:textId="77777777" w:rsidR="00395646" w:rsidRPr="00395646" w:rsidRDefault="00395646" w:rsidP="00395646">
      <w:pPr>
        <w:pStyle w:val="NormalWeb"/>
        <w:suppressLineNumbers/>
        <w:spacing w:line="288" w:lineRule="auto"/>
        <w:ind w:firstLine="567"/>
        <w:contextualSpacing/>
        <w:jc w:val="center"/>
        <w:rPr>
          <w:rFonts w:eastAsiaTheme="minorHAnsi"/>
          <w:b/>
          <w:sz w:val="32"/>
          <w:szCs w:val="32"/>
          <w:lang w:eastAsia="en-US"/>
        </w:rPr>
      </w:pPr>
    </w:p>
    <w:p w14:paraId="73A2776D" w14:textId="77777777" w:rsidR="00395646" w:rsidRDefault="00395646" w:rsidP="00395646">
      <w:pPr>
        <w:pStyle w:val="NormalWeb"/>
        <w:suppressLineNumbers/>
        <w:spacing w:line="288" w:lineRule="auto"/>
        <w:ind w:firstLine="567"/>
        <w:contextualSpacing/>
        <w:jc w:val="both"/>
        <w:rPr>
          <w:rFonts w:asciiTheme="minorHAnsi" w:eastAsiaTheme="minorHAnsi" w:hAnsiTheme="minorHAnsi" w:cstheme="minorBidi"/>
          <w:sz w:val="22"/>
          <w:szCs w:val="22"/>
          <w:lang w:eastAsia="en-US"/>
        </w:rPr>
      </w:pPr>
    </w:p>
    <w:p w14:paraId="641E6BC8" w14:textId="6E895C4C" w:rsidR="00077B02" w:rsidRPr="00077B02" w:rsidRDefault="00395646" w:rsidP="00395646">
      <w:pPr>
        <w:pStyle w:val="NormalWeb"/>
        <w:spacing w:line="288" w:lineRule="auto"/>
        <w:contextualSpacing/>
        <w:jc w:val="both"/>
        <w:rPr>
          <w:sz w:val="26"/>
          <w:szCs w:val="26"/>
        </w:rPr>
      </w:pPr>
      <w:r>
        <w:rPr>
          <w:sz w:val="26"/>
          <w:szCs w:val="26"/>
        </w:rPr>
        <w:t xml:space="preserve"> </w:t>
      </w:r>
      <w:r w:rsidR="008E03F1" w:rsidRPr="008E03F1">
        <w:rPr>
          <w:sz w:val="26"/>
          <w:szCs w:val="26"/>
        </w:rPr>
        <w:t>« Arrivé avec tout ce qui était avec moi, à l’audience de la princesse des Asturies</w:t>
      </w:r>
      <w:r w:rsidR="008E03F1">
        <w:rPr>
          <w:rStyle w:val="Appelnotedebasdep"/>
          <w:sz w:val="26"/>
          <w:szCs w:val="26"/>
        </w:rPr>
        <w:footnoteReference w:id="1"/>
      </w:r>
      <w:r w:rsidR="008E03F1" w:rsidRPr="008E03F1">
        <w:rPr>
          <w:sz w:val="26"/>
          <w:szCs w:val="26"/>
        </w:rPr>
        <w:t>, qui était sous un dais, debout, les dames d’un côté, les grands de l’autre, je fis mes trois révérences puis mon compliment. Je me tus ensuite, mais vainement, car elle ne me répondit pas un seul mot. Après quelques moments de silence, je voulus lui fournir de quoi répondre, et je lui demandai ses ordres pour le roi, pour l’infante et pour Madame, M. [le duc] et Mme la duchesse d’Orléans. Elle me regarda et me lâcha un rot à faire retentir la chambre. Ma surprise fut telle que je demeurai confondu. Un second partit aussi bruyant que le premier. J’en perdis contenance et tout moyen de m’empêcher de rire ; et jetant les yeux à droite et à gauche, je les vis tous, leurs mains sur leur bouche, et leurs épaules qui allaient. Enfin un troisième, plus fort encore que les deux premiers, mit tous les assistants en désarroi et moi en fuite avec tout ce qui m’accompagnait, avec des éclats de rire d’autant plus grands qu’ils forcèrent les barrières que chacun avait tâché d’y mettre. Toute la gravité espagnole fut déconcertée, tout fut dérangé ; nulle révérence, chacun pâmant de rire se sauva comme il put, sans que la princesse en perdît son sérieux, qui ne s’expliqua point avec moi d’autre façon. On s’arrêta dans la pièce suivante pour rire tout à son aise, et s’étonner après plus librement.</w:t>
      </w:r>
      <w:r w:rsidR="008E03F1">
        <w:rPr>
          <w:sz w:val="26"/>
          <w:szCs w:val="26"/>
        </w:rPr>
        <w:t> </w:t>
      </w:r>
      <w:r w:rsidR="008E03F1" w:rsidRPr="008E03F1">
        <w:rPr>
          <w:sz w:val="26"/>
          <w:szCs w:val="26"/>
        </w:rPr>
        <w:t>»</w:t>
      </w:r>
    </w:p>
    <w:p w14:paraId="63E6EFCA" w14:textId="6603AE23" w:rsidR="00077B02" w:rsidRPr="005918E3" w:rsidRDefault="00077B02" w:rsidP="008E03F1">
      <w:pPr>
        <w:pStyle w:val="NormalWeb"/>
        <w:suppressLineNumbers/>
        <w:spacing w:before="0" w:beforeAutospacing="0" w:after="0" w:afterAutospacing="0" w:line="288" w:lineRule="auto"/>
        <w:ind w:firstLine="567"/>
        <w:jc w:val="both"/>
        <w:rPr>
          <w:sz w:val="26"/>
          <w:szCs w:val="26"/>
        </w:rPr>
      </w:pPr>
    </w:p>
    <w:p w14:paraId="32C61E3B" w14:textId="7EE15C81" w:rsidR="00F07301" w:rsidRDefault="005918E3" w:rsidP="008E03F1">
      <w:pPr>
        <w:pStyle w:val="NormalWeb"/>
        <w:suppressLineNumbers/>
        <w:spacing w:before="0" w:beforeAutospacing="0" w:after="0" w:afterAutospacing="0" w:line="288" w:lineRule="auto"/>
        <w:ind w:firstLine="567"/>
        <w:jc w:val="both"/>
        <w:rPr>
          <w:sz w:val="26"/>
          <w:szCs w:val="26"/>
        </w:rPr>
      </w:pPr>
      <w:r w:rsidRPr="005918E3">
        <w:rPr>
          <w:sz w:val="26"/>
          <w:szCs w:val="26"/>
        </w:rPr>
        <w:t> </w:t>
      </w:r>
      <w:r w:rsidR="00C843A5" w:rsidRPr="00C843A5">
        <w:rPr>
          <w:sz w:val="26"/>
          <w:szCs w:val="26"/>
        </w:rPr>
        <w:t xml:space="preserve"> </w:t>
      </w:r>
    </w:p>
    <w:p w14:paraId="38367477" w14:textId="77777777" w:rsidR="00C843A5" w:rsidRDefault="00C843A5" w:rsidP="008E03F1">
      <w:pPr>
        <w:pStyle w:val="NormalWeb"/>
        <w:suppressLineNumbers/>
        <w:spacing w:before="0" w:beforeAutospacing="0" w:after="0" w:afterAutospacing="0" w:line="288" w:lineRule="auto"/>
        <w:ind w:firstLine="567"/>
        <w:jc w:val="both"/>
        <w:rPr>
          <w:sz w:val="26"/>
          <w:szCs w:val="26"/>
        </w:rPr>
      </w:pPr>
    </w:p>
    <w:p w14:paraId="4458046C" w14:textId="642C31A2" w:rsidR="00F07301" w:rsidRDefault="00F07301" w:rsidP="008E03F1">
      <w:pPr>
        <w:pStyle w:val="NormalWeb"/>
        <w:suppressLineNumbers/>
        <w:spacing w:before="0" w:beforeAutospacing="0" w:after="0" w:afterAutospacing="0" w:line="288" w:lineRule="auto"/>
        <w:ind w:firstLine="567"/>
        <w:jc w:val="both"/>
        <w:rPr>
          <w:sz w:val="26"/>
          <w:szCs w:val="26"/>
        </w:rPr>
      </w:pPr>
    </w:p>
    <w:p w14:paraId="0E78FC3B" w14:textId="57AE18A2" w:rsidR="00F07301" w:rsidRDefault="00F07301" w:rsidP="008E03F1">
      <w:pPr>
        <w:pStyle w:val="NormalWeb"/>
        <w:suppressLineNumbers/>
        <w:spacing w:before="0" w:beforeAutospacing="0" w:after="0" w:afterAutospacing="0" w:line="288" w:lineRule="auto"/>
        <w:ind w:firstLine="567"/>
        <w:jc w:val="both"/>
        <w:rPr>
          <w:sz w:val="26"/>
          <w:szCs w:val="26"/>
        </w:rPr>
      </w:pPr>
    </w:p>
    <w:p w14:paraId="4CF3EF65" w14:textId="058F91A2" w:rsidR="00F07301" w:rsidRPr="00E547DA" w:rsidRDefault="00395646" w:rsidP="008E03F1">
      <w:pPr>
        <w:pStyle w:val="NormalWeb"/>
        <w:suppressLineNumbers/>
        <w:spacing w:before="0" w:beforeAutospacing="0" w:after="0" w:afterAutospacing="0" w:line="288" w:lineRule="auto"/>
        <w:ind w:firstLine="567"/>
        <w:jc w:val="right"/>
        <w:rPr>
          <w:sz w:val="26"/>
          <w:szCs w:val="26"/>
        </w:rPr>
      </w:pPr>
      <w:r>
        <w:rPr>
          <w:sz w:val="26"/>
          <w:szCs w:val="26"/>
        </w:rPr>
        <w:t>Duc de Saint-Simon,</w:t>
      </w:r>
      <w:r w:rsidR="00E547DA" w:rsidRPr="00E547DA">
        <w:rPr>
          <w:sz w:val="26"/>
          <w:szCs w:val="26"/>
        </w:rPr>
        <w:t xml:space="preserve"> </w:t>
      </w:r>
      <w:r>
        <w:rPr>
          <w:i/>
          <w:iCs/>
          <w:sz w:val="26"/>
          <w:szCs w:val="26"/>
        </w:rPr>
        <w:t>Mémoires</w:t>
      </w:r>
      <w:r w:rsidR="008E03F1">
        <w:rPr>
          <w:sz w:val="26"/>
          <w:szCs w:val="26"/>
        </w:rPr>
        <w:t>, Tome XIX, ch. 12</w:t>
      </w:r>
      <w:r>
        <w:rPr>
          <w:sz w:val="26"/>
          <w:szCs w:val="26"/>
        </w:rPr>
        <w:t xml:space="preserve"> (posthume</w:t>
      </w:r>
      <w:r w:rsidR="00E547DA" w:rsidRPr="00E547DA">
        <w:rPr>
          <w:sz w:val="26"/>
          <w:szCs w:val="26"/>
        </w:rPr>
        <w:t>)</w:t>
      </w:r>
    </w:p>
    <w:p w14:paraId="657A5B27" w14:textId="77777777" w:rsidR="00724827" w:rsidRPr="00F07301" w:rsidRDefault="00724827" w:rsidP="00E547DA">
      <w:pPr>
        <w:suppressLineNumbers/>
        <w:spacing w:after="0" w:line="288" w:lineRule="auto"/>
        <w:ind w:firstLine="567"/>
        <w:jc w:val="right"/>
        <w:rPr>
          <w:sz w:val="26"/>
          <w:szCs w:val="26"/>
        </w:rPr>
      </w:pPr>
    </w:p>
    <w:sectPr w:rsidR="00724827" w:rsidRPr="00F07301" w:rsidSect="00F07301">
      <w:pgSz w:w="11906" w:h="16838"/>
      <w:pgMar w:top="1440" w:right="1701" w:bottom="1440" w:left="2268" w:header="709" w:footer="709" w:gutter="0"/>
      <w:lnNumType w:countBy="5"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E9AA1" w14:textId="77777777" w:rsidR="00BF2906" w:rsidRDefault="00BF2906" w:rsidP="008E03F1">
      <w:pPr>
        <w:spacing w:after="0" w:line="240" w:lineRule="auto"/>
      </w:pPr>
      <w:r>
        <w:separator/>
      </w:r>
    </w:p>
  </w:endnote>
  <w:endnote w:type="continuationSeparator" w:id="0">
    <w:p w14:paraId="7BAD3AE4" w14:textId="77777777" w:rsidR="00BF2906" w:rsidRDefault="00BF2906" w:rsidP="008E0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A04BCF" w14:textId="77777777" w:rsidR="00BF2906" w:rsidRDefault="00BF2906" w:rsidP="008E03F1">
      <w:pPr>
        <w:spacing w:after="0" w:line="240" w:lineRule="auto"/>
      </w:pPr>
      <w:r>
        <w:separator/>
      </w:r>
    </w:p>
  </w:footnote>
  <w:footnote w:type="continuationSeparator" w:id="0">
    <w:p w14:paraId="4F205471" w14:textId="77777777" w:rsidR="00BF2906" w:rsidRDefault="00BF2906" w:rsidP="008E03F1">
      <w:pPr>
        <w:spacing w:after="0" w:line="240" w:lineRule="auto"/>
      </w:pPr>
      <w:r>
        <w:continuationSeparator/>
      </w:r>
    </w:p>
  </w:footnote>
  <w:footnote w:id="1">
    <w:p w14:paraId="26A6B97C" w14:textId="026794F3" w:rsidR="008E03F1" w:rsidRDefault="008E03F1">
      <w:pPr>
        <w:pStyle w:val="Notedebasdepage"/>
      </w:pPr>
      <w:r>
        <w:rPr>
          <w:rStyle w:val="Appelnotedebasdep"/>
        </w:rPr>
        <w:footnoteRef/>
      </w:r>
      <w:r>
        <w:t xml:space="preserve"> Le duc de Saint-Simon était alors chef d’une mission diplomatique en Espagne.</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7B02"/>
    <w:rsid w:val="003520C6"/>
    <w:rsid w:val="00395646"/>
    <w:rsid w:val="005918E3"/>
    <w:rsid w:val="00724827"/>
    <w:rsid w:val="008E03F1"/>
    <w:rsid w:val="00BF2906"/>
    <w:rsid w:val="00C843A5"/>
    <w:rsid w:val="00E244B4"/>
    <w:rsid w:val="00E547DA"/>
    <w:rsid w:val="00E55B7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Notedebasdepage">
    <w:name w:val="footnote text"/>
    <w:basedOn w:val="Normal"/>
    <w:link w:val="NotedebasdepageCar"/>
    <w:uiPriority w:val="99"/>
    <w:semiHidden/>
    <w:unhideWhenUsed/>
    <w:rsid w:val="008E03F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E03F1"/>
    <w:rPr>
      <w:sz w:val="20"/>
      <w:szCs w:val="20"/>
    </w:rPr>
  </w:style>
  <w:style w:type="character" w:styleId="Appelnotedebasdep">
    <w:name w:val="footnote reference"/>
    <w:basedOn w:val="Policepardfaut"/>
    <w:uiPriority w:val="99"/>
    <w:semiHidden/>
    <w:unhideWhenUsed/>
    <w:rsid w:val="008E03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227</Words>
  <Characters>1252</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10</cp:revision>
  <dcterms:created xsi:type="dcterms:W3CDTF">2021-09-26T18:13:00Z</dcterms:created>
  <dcterms:modified xsi:type="dcterms:W3CDTF">2021-12-02T08:53:00Z</dcterms:modified>
</cp:coreProperties>
</file>