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B1472" w14:textId="2C01F732" w:rsidR="00784432" w:rsidRPr="00784432" w:rsidRDefault="00790EFD" w:rsidP="00784432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790EFD">
        <w:rPr>
          <w:sz w:val="26"/>
          <w:szCs w:val="26"/>
        </w:rPr>
        <w:t xml:space="preserve">Ce ne sont pas seulement les </w:t>
      </w:r>
      <w:r w:rsidR="00E61D00" w:rsidRPr="00790EFD">
        <w:rPr>
          <w:sz w:val="26"/>
          <w:szCs w:val="26"/>
        </w:rPr>
        <w:t>fièvres</w:t>
      </w:r>
      <w:r w:rsidRPr="00790EFD">
        <w:rPr>
          <w:sz w:val="26"/>
          <w:szCs w:val="26"/>
        </w:rPr>
        <w:t xml:space="preserve">, les breuvages et les grands </w:t>
      </w:r>
      <w:r w:rsidR="00E61D00" w:rsidRPr="00790EFD">
        <w:rPr>
          <w:sz w:val="26"/>
          <w:szCs w:val="26"/>
        </w:rPr>
        <w:t>accidents</w:t>
      </w:r>
      <w:r w:rsidRPr="00790EFD">
        <w:rPr>
          <w:sz w:val="26"/>
          <w:szCs w:val="26"/>
        </w:rPr>
        <w:t xml:space="preserve"> qui renversent </w:t>
      </w:r>
      <w:r w:rsidR="00E61D00" w:rsidRPr="00790EFD">
        <w:rPr>
          <w:sz w:val="26"/>
          <w:szCs w:val="26"/>
        </w:rPr>
        <w:t>notre</w:t>
      </w:r>
      <w:r w:rsidRPr="00790EFD">
        <w:rPr>
          <w:sz w:val="26"/>
          <w:szCs w:val="26"/>
        </w:rPr>
        <w:t xml:space="preserve"> jugement ; les moindres choses du monde le tournevirent. Et ne faut pas douter, </w:t>
      </w:r>
      <w:r w:rsidR="00E61D00" w:rsidRPr="00790EFD">
        <w:rPr>
          <w:sz w:val="26"/>
          <w:szCs w:val="26"/>
        </w:rPr>
        <w:t>encore</w:t>
      </w:r>
      <w:r w:rsidRPr="00790EFD">
        <w:rPr>
          <w:sz w:val="26"/>
          <w:szCs w:val="26"/>
        </w:rPr>
        <w:t xml:space="preserve"> que nous ne le sentions pas, que, si la </w:t>
      </w:r>
      <w:r w:rsidR="00E61D00" w:rsidRPr="00790EFD">
        <w:rPr>
          <w:sz w:val="26"/>
          <w:szCs w:val="26"/>
        </w:rPr>
        <w:t>fièvre</w:t>
      </w:r>
      <w:r w:rsidRPr="00790EFD">
        <w:rPr>
          <w:sz w:val="26"/>
          <w:szCs w:val="26"/>
        </w:rPr>
        <w:t xml:space="preserve"> continue peut atterrer</w:t>
      </w:r>
      <w:r w:rsidR="00D4474E">
        <w:rPr>
          <w:rStyle w:val="Appelnotedebasdep"/>
          <w:sz w:val="26"/>
          <w:szCs w:val="26"/>
        </w:rPr>
        <w:footnoteReference w:id="1"/>
      </w:r>
      <w:r w:rsidRPr="00790EFD">
        <w:rPr>
          <w:sz w:val="26"/>
          <w:szCs w:val="26"/>
        </w:rPr>
        <w:t xml:space="preserve"> </w:t>
      </w:r>
      <w:r w:rsidR="00E61D00" w:rsidRPr="00790EFD">
        <w:rPr>
          <w:sz w:val="26"/>
          <w:szCs w:val="26"/>
        </w:rPr>
        <w:t>notre</w:t>
      </w:r>
      <w:r w:rsidRPr="00790EFD">
        <w:rPr>
          <w:sz w:val="26"/>
          <w:szCs w:val="26"/>
        </w:rPr>
        <w:t xml:space="preserve"> </w:t>
      </w:r>
      <w:r w:rsidR="00E61D00" w:rsidRPr="00790EFD">
        <w:rPr>
          <w:sz w:val="26"/>
          <w:szCs w:val="26"/>
        </w:rPr>
        <w:t>âme</w:t>
      </w:r>
      <w:r w:rsidRPr="00790EFD">
        <w:rPr>
          <w:sz w:val="26"/>
          <w:szCs w:val="26"/>
        </w:rPr>
        <w:t>, que la tierce</w:t>
      </w:r>
      <w:r w:rsidR="00D4474E">
        <w:rPr>
          <w:rStyle w:val="Appelnotedebasdep"/>
          <w:sz w:val="26"/>
          <w:szCs w:val="26"/>
        </w:rPr>
        <w:footnoteReference w:id="2"/>
      </w:r>
      <w:r w:rsidRPr="00790EFD">
        <w:rPr>
          <w:sz w:val="26"/>
          <w:szCs w:val="26"/>
        </w:rPr>
        <w:t xml:space="preserve"> n’y apporte quelque </w:t>
      </w:r>
      <w:r w:rsidR="00E61D00" w:rsidRPr="00790EFD">
        <w:rPr>
          <w:sz w:val="26"/>
          <w:szCs w:val="26"/>
        </w:rPr>
        <w:t>altération</w:t>
      </w:r>
      <w:r w:rsidRPr="00790EFD">
        <w:rPr>
          <w:sz w:val="26"/>
          <w:szCs w:val="26"/>
        </w:rPr>
        <w:t xml:space="preserve"> selon sa mesure et </w:t>
      </w:r>
      <w:r w:rsidR="00E61D00">
        <w:rPr>
          <w:sz w:val="26"/>
          <w:szCs w:val="26"/>
        </w:rPr>
        <w:t xml:space="preserve">en </w:t>
      </w:r>
      <w:r w:rsidRPr="00790EFD">
        <w:rPr>
          <w:sz w:val="26"/>
          <w:szCs w:val="26"/>
        </w:rPr>
        <w:t xml:space="preserve">proportion. Si l’apoplexie assoupit et </w:t>
      </w:r>
      <w:r w:rsidR="00E61D00" w:rsidRPr="00790EFD">
        <w:rPr>
          <w:sz w:val="26"/>
          <w:szCs w:val="26"/>
        </w:rPr>
        <w:t>éteint</w:t>
      </w:r>
      <w:r w:rsidRPr="00790EFD">
        <w:rPr>
          <w:sz w:val="26"/>
          <w:szCs w:val="26"/>
        </w:rPr>
        <w:t xml:space="preserve"> tout à fait la </w:t>
      </w:r>
      <w:r w:rsidR="00E61D00" w:rsidRPr="00790EFD">
        <w:rPr>
          <w:sz w:val="26"/>
          <w:szCs w:val="26"/>
        </w:rPr>
        <w:t>vue</w:t>
      </w:r>
      <w:r w:rsidRPr="00790EFD">
        <w:rPr>
          <w:sz w:val="26"/>
          <w:szCs w:val="26"/>
        </w:rPr>
        <w:t xml:space="preserve"> de </w:t>
      </w:r>
      <w:r w:rsidR="00E61D00" w:rsidRPr="00790EFD">
        <w:rPr>
          <w:sz w:val="26"/>
          <w:szCs w:val="26"/>
        </w:rPr>
        <w:t>notre</w:t>
      </w:r>
      <w:r w:rsidRPr="00790EFD">
        <w:rPr>
          <w:sz w:val="26"/>
          <w:szCs w:val="26"/>
        </w:rPr>
        <w:t xml:space="preserve"> intelligence, il ne faut pas </w:t>
      </w:r>
      <w:r w:rsidR="00E61D00" w:rsidRPr="00790EFD">
        <w:rPr>
          <w:sz w:val="26"/>
          <w:szCs w:val="26"/>
        </w:rPr>
        <w:t>douter</w:t>
      </w:r>
      <w:r w:rsidRPr="00790EFD">
        <w:rPr>
          <w:sz w:val="26"/>
          <w:szCs w:val="26"/>
        </w:rPr>
        <w:t xml:space="preserve"> que le </w:t>
      </w:r>
      <w:r w:rsidR="00E61D00">
        <w:rPr>
          <w:sz w:val="26"/>
          <w:szCs w:val="26"/>
        </w:rPr>
        <w:t>rhume</w:t>
      </w:r>
      <w:r w:rsidRPr="00790EFD">
        <w:rPr>
          <w:sz w:val="26"/>
          <w:szCs w:val="26"/>
        </w:rPr>
        <w:t xml:space="preserve"> ne l’</w:t>
      </w:r>
      <w:r w:rsidR="00E61D00" w:rsidRPr="00790EFD">
        <w:rPr>
          <w:sz w:val="26"/>
          <w:szCs w:val="26"/>
        </w:rPr>
        <w:t>éblouisse</w:t>
      </w:r>
      <w:r w:rsidR="00E61D00">
        <w:rPr>
          <w:sz w:val="26"/>
          <w:szCs w:val="26"/>
        </w:rPr>
        <w:t>. E</w:t>
      </w:r>
      <w:r w:rsidRPr="00790EFD">
        <w:rPr>
          <w:sz w:val="26"/>
          <w:szCs w:val="26"/>
        </w:rPr>
        <w:t xml:space="preserve">t, par conséquent, à peine se </w:t>
      </w:r>
      <w:r w:rsidR="00E61D00" w:rsidRPr="00790EFD">
        <w:rPr>
          <w:sz w:val="26"/>
          <w:szCs w:val="26"/>
        </w:rPr>
        <w:t>peut-il</w:t>
      </w:r>
      <w:r w:rsidRPr="00790EFD">
        <w:rPr>
          <w:sz w:val="26"/>
          <w:szCs w:val="26"/>
        </w:rPr>
        <w:t xml:space="preserve"> rencontrer une seule heure en la vie où </w:t>
      </w:r>
      <w:r w:rsidR="00E61D00" w:rsidRPr="00790EFD">
        <w:rPr>
          <w:sz w:val="26"/>
          <w:szCs w:val="26"/>
        </w:rPr>
        <w:t>notre</w:t>
      </w:r>
      <w:r w:rsidRPr="00790EFD">
        <w:rPr>
          <w:sz w:val="26"/>
          <w:szCs w:val="26"/>
        </w:rPr>
        <w:t xml:space="preserve"> jugement se trouve en sa </w:t>
      </w:r>
      <w:r w:rsidR="00E61D00">
        <w:rPr>
          <w:sz w:val="26"/>
          <w:szCs w:val="26"/>
        </w:rPr>
        <w:t>bonne</w:t>
      </w:r>
      <w:r w:rsidRPr="00790EFD">
        <w:rPr>
          <w:sz w:val="26"/>
          <w:szCs w:val="26"/>
        </w:rPr>
        <w:t xml:space="preserve"> </w:t>
      </w:r>
      <w:r w:rsidR="00E61D00" w:rsidRPr="00790EFD">
        <w:rPr>
          <w:sz w:val="26"/>
          <w:szCs w:val="26"/>
        </w:rPr>
        <w:t>assiette</w:t>
      </w:r>
      <w:r w:rsidR="00E61D00">
        <w:rPr>
          <w:sz w:val="26"/>
          <w:szCs w:val="26"/>
        </w:rPr>
        <w:t>. Car n</w:t>
      </w:r>
      <w:r w:rsidR="00E61D00" w:rsidRPr="00790EFD">
        <w:rPr>
          <w:sz w:val="26"/>
          <w:szCs w:val="26"/>
        </w:rPr>
        <w:t>otre</w:t>
      </w:r>
      <w:r w:rsidRPr="00790EFD">
        <w:rPr>
          <w:sz w:val="26"/>
          <w:szCs w:val="26"/>
        </w:rPr>
        <w:t xml:space="preserve"> corps </w:t>
      </w:r>
      <w:r w:rsidR="00E61D00">
        <w:rPr>
          <w:sz w:val="26"/>
          <w:szCs w:val="26"/>
        </w:rPr>
        <w:t>est</w:t>
      </w:r>
      <w:r w:rsidRPr="00790EFD">
        <w:rPr>
          <w:sz w:val="26"/>
          <w:szCs w:val="26"/>
        </w:rPr>
        <w:t xml:space="preserve"> </w:t>
      </w:r>
      <w:r w:rsidR="00E61D00" w:rsidRPr="00790EFD">
        <w:rPr>
          <w:sz w:val="26"/>
          <w:szCs w:val="26"/>
        </w:rPr>
        <w:t>sujet</w:t>
      </w:r>
      <w:r w:rsidRPr="00790EFD">
        <w:rPr>
          <w:sz w:val="26"/>
          <w:szCs w:val="26"/>
        </w:rPr>
        <w:t xml:space="preserve"> à tant de continuelles mutations, et </w:t>
      </w:r>
      <w:r w:rsidR="00E61D00">
        <w:rPr>
          <w:sz w:val="26"/>
          <w:szCs w:val="26"/>
        </w:rPr>
        <w:t>contient</w:t>
      </w:r>
      <w:r w:rsidRPr="00790EFD">
        <w:rPr>
          <w:sz w:val="26"/>
          <w:szCs w:val="26"/>
        </w:rPr>
        <w:t xml:space="preserve"> t</w:t>
      </w:r>
      <w:r w:rsidR="00E61D00">
        <w:rPr>
          <w:sz w:val="26"/>
          <w:szCs w:val="26"/>
        </w:rPr>
        <w:t>ant de sortes de ressorts, que j’en crois</w:t>
      </w:r>
      <w:r w:rsidRPr="00790EFD">
        <w:rPr>
          <w:sz w:val="26"/>
          <w:szCs w:val="26"/>
        </w:rPr>
        <w:t xml:space="preserve"> les </w:t>
      </w:r>
      <w:r w:rsidR="00E61D00" w:rsidRPr="00790EFD">
        <w:rPr>
          <w:sz w:val="26"/>
          <w:szCs w:val="26"/>
        </w:rPr>
        <w:t>médecins</w:t>
      </w:r>
      <w:r w:rsidR="00E61D00">
        <w:rPr>
          <w:sz w:val="26"/>
          <w:szCs w:val="26"/>
        </w:rPr>
        <w:t xml:space="preserve"> quand ils nous disent </w:t>
      </w:r>
      <w:r w:rsidRPr="00790EFD">
        <w:rPr>
          <w:sz w:val="26"/>
          <w:szCs w:val="26"/>
        </w:rPr>
        <w:t xml:space="preserve">combien il est malaisé qu’il n’y en </w:t>
      </w:r>
      <w:r w:rsidR="00E61D00" w:rsidRPr="00790EFD">
        <w:rPr>
          <w:sz w:val="26"/>
          <w:szCs w:val="26"/>
        </w:rPr>
        <w:t>ait</w:t>
      </w:r>
      <w:r w:rsidRPr="00790EFD">
        <w:rPr>
          <w:sz w:val="26"/>
          <w:szCs w:val="26"/>
        </w:rPr>
        <w:t xml:space="preserve"> </w:t>
      </w:r>
      <w:r w:rsidR="00E61D00">
        <w:rPr>
          <w:sz w:val="26"/>
          <w:szCs w:val="26"/>
        </w:rPr>
        <w:t xml:space="preserve">point </w:t>
      </w:r>
      <w:r w:rsidR="00E61D00" w:rsidRPr="00790EFD">
        <w:rPr>
          <w:sz w:val="26"/>
          <w:szCs w:val="26"/>
        </w:rPr>
        <w:t>toujours</w:t>
      </w:r>
      <w:r w:rsidRPr="00790EFD">
        <w:rPr>
          <w:sz w:val="26"/>
          <w:szCs w:val="26"/>
        </w:rPr>
        <w:t xml:space="preserve"> quelqu’un qui tire de travers. Au demeurant, cette maladie ne se </w:t>
      </w:r>
      <w:r w:rsidR="00E61D00" w:rsidRPr="00790EFD">
        <w:rPr>
          <w:sz w:val="26"/>
          <w:szCs w:val="26"/>
        </w:rPr>
        <w:t>découvre</w:t>
      </w:r>
      <w:r w:rsidRPr="00790EFD">
        <w:rPr>
          <w:sz w:val="26"/>
          <w:szCs w:val="26"/>
        </w:rPr>
        <w:t xml:space="preserve"> pas si aisément, si elle n’est </w:t>
      </w:r>
      <w:r w:rsidR="00E61D00">
        <w:rPr>
          <w:sz w:val="26"/>
          <w:szCs w:val="26"/>
        </w:rPr>
        <w:t>pas tout à fait</w:t>
      </w:r>
      <w:r w:rsidRPr="00790EFD">
        <w:rPr>
          <w:sz w:val="26"/>
          <w:szCs w:val="26"/>
        </w:rPr>
        <w:t xml:space="preserve"> </w:t>
      </w:r>
      <w:r w:rsidR="00E61D00" w:rsidRPr="00790EFD">
        <w:rPr>
          <w:sz w:val="26"/>
          <w:szCs w:val="26"/>
        </w:rPr>
        <w:t>extrême</w:t>
      </w:r>
      <w:r w:rsidRPr="00790EFD">
        <w:rPr>
          <w:sz w:val="26"/>
          <w:szCs w:val="26"/>
        </w:rPr>
        <w:t xml:space="preserve"> et </w:t>
      </w:r>
      <w:r w:rsidR="00E61D00" w:rsidRPr="00790EFD">
        <w:rPr>
          <w:sz w:val="26"/>
          <w:szCs w:val="26"/>
        </w:rPr>
        <w:t>irrémédiable</w:t>
      </w:r>
      <w:r w:rsidRPr="00790EFD">
        <w:rPr>
          <w:sz w:val="26"/>
          <w:szCs w:val="26"/>
        </w:rPr>
        <w:t xml:space="preserve">, d’autant que la raison va </w:t>
      </w:r>
      <w:r w:rsidR="00E61D00" w:rsidRPr="00790EFD">
        <w:rPr>
          <w:sz w:val="26"/>
          <w:szCs w:val="26"/>
        </w:rPr>
        <w:t>toujours</w:t>
      </w:r>
      <w:r w:rsidRPr="00790EFD">
        <w:rPr>
          <w:sz w:val="26"/>
          <w:szCs w:val="26"/>
        </w:rPr>
        <w:t>, et torte</w:t>
      </w:r>
      <w:r w:rsidR="00D4474E">
        <w:rPr>
          <w:rStyle w:val="Appelnotedebasdep"/>
          <w:sz w:val="26"/>
          <w:szCs w:val="26"/>
        </w:rPr>
        <w:footnoteReference w:id="3"/>
      </w:r>
      <w:r w:rsidRPr="00790EFD">
        <w:rPr>
          <w:sz w:val="26"/>
          <w:szCs w:val="26"/>
        </w:rPr>
        <w:t xml:space="preserve">, et boiteuse, et </w:t>
      </w:r>
      <w:r w:rsidR="00E61D00" w:rsidRPr="00790EFD">
        <w:rPr>
          <w:sz w:val="26"/>
          <w:szCs w:val="26"/>
        </w:rPr>
        <w:t>déhanchée</w:t>
      </w:r>
      <w:r w:rsidRPr="00790EFD">
        <w:rPr>
          <w:sz w:val="26"/>
          <w:szCs w:val="26"/>
        </w:rPr>
        <w:t xml:space="preserve">, et avec le mensonge comme avec la </w:t>
      </w:r>
      <w:r w:rsidR="00E61D00" w:rsidRPr="00790EFD">
        <w:rPr>
          <w:sz w:val="26"/>
          <w:szCs w:val="26"/>
        </w:rPr>
        <w:t>vérité</w:t>
      </w:r>
      <w:r w:rsidRPr="00790EFD">
        <w:rPr>
          <w:sz w:val="26"/>
          <w:szCs w:val="26"/>
        </w:rPr>
        <w:t xml:space="preserve">. </w:t>
      </w:r>
      <w:r w:rsidR="00E61D00">
        <w:rPr>
          <w:sz w:val="26"/>
          <w:szCs w:val="26"/>
        </w:rPr>
        <w:t>Ainsi,</w:t>
      </w:r>
      <w:r w:rsidRPr="00790EFD">
        <w:rPr>
          <w:sz w:val="26"/>
          <w:szCs w:val="26"/>
        </w:rPr>
        <w:t xml:space="preserve"> il est malaisé de </w:t>
      </w:r>
      <w:r w:rsidR="00E61D00" w:rsidRPr="00790EFD">
        <w:rPr>
          <w:sz w:val="26"/>
          <w:szCs w:val="26"/>
        </w:rPr>
        <w:t>découvrir</w:t>
      </w:r>
      <w:r w:rsidRPr="00790EFD">
        <w:rPr>
          <w:sz w:val="26"/>
          <w:szCs w:val="26"/>
        </w:rPr>
        <w:t xml:space="preserve"> son </w:t>
      </w:r>
      <w:r w:rsidR="00E61D00">
        <w:rPr>
          <w:sz w:val="26"/>
          <w:szCs w:val="26"/>
        </w:rPr>
        <w:t>mécompte</w:t>
      </w:r>
      <w:r w:rsidRPr="00790EFD">
        <w:rPr>
          <w:sz w:val="26"/>
          <w:szCs w:val="26"/>
        </w:rPr>
        <w:t xml:space="preserve"> et </w:t>
      </w:r>
      <w:r w:rsidR="00E61D00">
        <w:rPr>
          <w:sz w:val="26"/>
          <w:szCs w:val="26"/>
        </w:rPr>
        <w:t xml:space="preserve">son </w:t>
      </w:r>
      <w:r w:rsidR="00E61D00" w:rsidRPr="00790EFD">
        <w:rPr>
          <w:sz w:val="26"/>
          <w:szCs w:val="26"/>
        </w:rPr>
        <w:t>dérèglement</w:t>
      </w:r>
      <w:r w:rsidRPr="00790EFD">
        <w:rPr>
          <w:sz w:val="26"/>
          <w:szCs w:val="26"/>
        </w:rPr>
        <w:t xml:space="preserve">. J’appelle </w:t>
      </w:r>
      <w:r w:rsidR="00E61D00" w:rsidRPr="00790EFD">
        <w:rPr>
          <w:sz w:val="26"/>
          <w:szCs w:val="26"/>
        </w:rPr>
        <w:t>toujours</w:t>
      </w:r>
      <w:r w:rsidRPr="00790EFD">
        <w:rPr>
          <w:sz w:val="26"/>
          <w:szCs w:val="26"/>
        </w:rPr>
        <w:t xml:space="preserve"> raison cette apparence de discours que chacun forge en </w:t>
      </w:r>
      <w:r w:rsidR="00E61D00">
        <w:rPr>
          <w:sz w:val="26"/>
          <w:szCs w:val="26"/>
        </w:rPr>
        <w:t>soi</w:t>
      </w:r>
      <w:r w:rsidRPr="00790EFD">
        <w:rPr>
          <w:sz w:val="26"/>
          <w:szCs w:val="26"/>
        </w:rPr>
        <w:t xml:space="preserve"> : cette raison, </w:t>
      </w:r>
      <w:r w:rsidR="00E61D00">
        <w:rPr>
          <w:sz w:val="26"/>
          <w:szCs w:val="26"/>
        </w:rPr>
        <w:t>dont</w:t>
      </w:r>
      <w:r w:rsidRPr="00790EFD">
        <w:rPr>
          <w:sz w:val="26"/>
          <w:szCs w:val="26"/>
        </w:rPr>
        <w:t xml:space="preserve"> il peut </w:t>
      </w:r>
      <w:r w:rsidR="00D4474E">
        <w:rPr>
          <w:sz w:val="26"/>
          <w:szCs w:val="26"/>
        </w:rPr>
        <w:t xml:space="preserve">y en </w:t>
      </w:r>
      <w:r w:rsidRPr="00790EFD">
        <w:rPr>
          <w:sz w:val="26"/>
          <w:szCs w:val="26"/>
        </w:rPr>
        <w:t xml:space="preserve">avoir cent </w:t>
      </w:r>
      <w:r w:rsidR="00D4474E">
        <w:rPr>
          <w:sz w:val="26"/>
          <w:szCs w:val="26"/>
        </w:rPr>
        <w:t>du même ordre autour d’un même sujet</w:t>
      </w:r>
      <w:r w:rsidRPr="00790EFD">
        <w:rPr>
          <w:sz w:val="26"/>
          <w:szCs w:val="26"/>
        </w:rPr>
        <w:t>, c’est un instrument de plomb et de cire, a</w:t>
      </w:r>
      <w:r w:rsidR="00D4474E">
        <w:rPr>
          <w:sz w:val="26"/>
          <w:szCs w:val="26"/>
        </w:rPr>
        <w:t>l</w:t>
      </w:r>
      <w:r w:rsidRPr="00790EFD">
        <w:rPr>
          <w:sz w:val="26"/>
          <w:szCs w:val="26"/>
        </w:rPr>
        <w:t>longeable, ployable et accommodable à tous biais et à tout</w:t>
      </w:r>
      <w:r w:rsidR="00D4474E">
        <w:rPr>
          <w:sz w:val="26"/>
          <w:szCs w:val="26"/>
        </w:rPr>
        <w:t>es mesures ; il ne reste que l’habileté de s</w:t>
      </w:r>
      <w:r w:rsidRPr="00790EFD">
        <w:rPr>
          <w:sz w:val="26"/>
          <w:szCs w:val="26"/>
        </w:rPr>
        <w:t>avoir</w:t>
      </w:r>
      <w:r w:rsidR="004C4DE0">
        <w:rPr>
          <w:sz w:val="26"/>
          <w:szCs w:val="26"/>
        </w:rPr>
        <w:t xml:space="preserve"> le</w:t>
      </w:r>
      <w:r w:rsidRPr="00790EFD">
        <w:rPr>
          <w:sz w:val="26"/>
          <w:szCs w:val="26"/>
        </w:rPr>
        <w:t xml:space="preserve"> contourner</w:t>
      </w:r>
      <w:r w:rsidR="004C4DE0">
        <w:rPr>
          <w:rStyle w:val="Appelnotedebasdep"/>
          <w:sz w:val="26"/>
          <w:szCs w:val="26"/>
        </w:rPr>
        <w:footnoteReference w:id="4"/>
      </w:r>
      <w:r w:rsidRPr="00790EFD">
        <w:rPr>
          <w:sz w:val="26"/>
          <w:szCs w:val="26"/>
        </w:rPr>
        <w:t>. Quelque bon dess</w:t>
      </w:r>
      <w:r w:rsidR="00D4474E">
        <w:rPr>
          <w:sz w:val="26"/>
          <w:szCs w:val="26"/>
        </w:rPr>
        <w:t>ein qu’ait un juge, s’il ne s’é</w:t>
      </w:r>
      <w:r w:rsidRPr="00790EFD">
        <w:rPr>
          <w:sz w:val="26"/>
          <w:szCs w:val="26"/>
        </w:rPr>
        <w:t xml:space="preserve">coute de </w:t>
      </w:r>
      <w:r w:rsidR="00D4474E">
        <w:rPr>
          <w:sz w:val="26"/>
          <w:szCs w:val="26"/>
        </w:rPr>
        <w:t>près</w:t>
      </w:r>
      <w:r w:rsidRPr="00790EFD">
        <w:rPr>
          <w:sz w:val="26"/>
          <w:szCs w:val="26"/>
        </w:rPr>
        <w:t xml:space="preserve">, </w:t>
      </w:r>
      <w:r w:rsidR="00D4474E">
        <w:rPr>
          <w:sz w:val="26"/>
          <w:szCs w:val="26"/>
        </w:rPr>
        <w:t xml:space="preserve">ce </w:t>
      </w:r>
      <w:r w:rsidRPr="00790EFD">
        <w:rPr>
          <w:sz w:val="26"/>
          <w:szCs w:val="26"/>
        </w:rPr>
        <w:t>à quo</w:t>
      </w:r>
      <w:r w:rsidR="00D4474E">
        <w:rPr>
          <w:sz w:val="26"/>
          <w:szCs w:val="26"/>
        </w:rPr>
        <w:t>i</w:t>
      </w:r>
      <w:r w:rsidRPr="00790EFD">
        <w:rPr>
          <w:sz w:val="26"/>
          <w:szCs w:val="26"/>
        </w:rPr>
        <w:t xml:space="preserve"> peu de gens s’amusent, l’inclination à l’amitié, à la parenté, à la beauté et à la vengeance</w:t>
      </w:r>
      <w:r w:rsidR="00D4474E">
        <w:rPr>
          <w:sz w:val="26"/>
          <w:szCs w:val="26"/>
        </w:rPr>
        <w:t>, et non pas seulement des choses d’autant de poids</w:t>
      </w:r>
      <w:r w:rsidRPr="00790EFD">
        <w:rPr>
          <w:sz w:val="26"/>
          <w:szCs w:val="26"/>
        </w:rPr>
        <w:t>, mais cet instin</w:t>
      </w:r>
      <w:r w:rsidR="00D4474E">
        <w:rPr>
          <w:sz w:val="26"/>
          <w:szCs w:val="26"/>
        </w:rPr>
        <w:t>ct fortuit qui nous fai</w:t>
      </w:r>
      <w:r w:rsidRPr="00790EFD">
        <w:rPr>
          <w:sz w:val="26"/>
          <w:szCs w:val="26"/>
        </w:rPr>
        <w:t>t favoriser une chose plus qu’une autre, et qui nous donne, sans le congé</w:t>
      </w:r>
      <w:r w:rsidR="004C4DE0">
        <w:rPr>
          <w:rStyle w:val="Appelnotedebasdep"/>
          <w:sz w:val="26"/>
          <w:szCs w:val="26"/>
        </w:rPr>
        <w:footnoteReference w:id="5"/>
      </w:r>
      <w:r w:rsidRPr="00790EFD">
        <w:rPr>
          <w:sz w:val="26"/>
          <w:szCs w:val="26"/>
        </w:rPr>
        <w:t xml:space="preserve"> de</w:t>
      </w:r>
      <w:r w:rsidR="00D4474E">
        <w:rPr>
          <w:sz w:val="26"/>
          <w:szCs w:val="26"/>
        </w:rPr>
        <w:t xml:space="preserve"> la raison, le choix</w:t>
      </w:r>
      <w:r w:rsidRPr="00790EFD">
        <w:rPr>
          <w:sz w:val="26"/>
          <w:szCs w:val="26"/>
        </w:rPr>
        <w:t xml:space="preserve"> en deux </w:t>
      </w:r>
      <w:r w:rsidR="00D4474E">
        <w:rPr>
          <w:sz w:val="26"/>
          <w:szCs w:val="26"/>
        </w:rPr>
        <w:t xml:space="preserve">sujets </w:t>
      </w:r>
      <w:r w:rsidRPr="00790EFD">
        <w:rPr>
          <w:sz w:val="26"/>
          <w:szCs w:val="26"/>
        </w:rPr>
        <w:t>pareils</w:t>
      </w:r>
      <w:r w:rsidR="00D4474E">
        <w:rPr>
          <w:sz w:val="26"/>
          <w:szCs w:val="26"/>
        </w:rPr>
        <w:t>, ou quelque ombre tout aussi vaine</w:t>
      </w:r>
      <w:r w:rsidRPr="00790EFD">
        <w:rPr>
          <w:sz w:val="26"/>
          <w:szCs w:val="26"/>
        </w:rPr>
        <w:t xml:space="preserve">, peuvent insinuer insensiblement en son jugement la recommandation ou </w:t>
      </w:r>
      <w:r w:rsidR="00D4474E" w:rsidRPr="00790EFD">
        <w:rPr>
          <w:sz w:val="26"/>
          <w:szCs w:val="26"/>
        </w:rPr>
        <w:t>défaveur</w:t>
      </w:r>
      <w:r w:rsidRPr="00790EFD">
        <w:rPr>
          <w:sz w:val="26"/>
          <w:szCs w:val="26"/>
        </w:rPr>
        <w:t xml:space="preserve"> d’une cause et donner pente à la balance.</w:t>
      </w:r>
    </w:p>
    <w:p w14:paraId="641E6BC8" w14:textId="5C29602F" w:rsidR="00077B02" w:rsidRPr="00077B02" w:rsidRDefault="00077B02" w:rsidP="004C4DE0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63E6EFCA" w14:textId="6603AE23" w:rsidR="00077B02" w:rsidRPr="005918E3" w:rsidRDefault="00077B02" w:rsidP="004C4DE0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32C61E3B" w14:textId="7EE15C81" w:rsidR="00F07301" w:rsidRDefault="005918E3" w:rsidP="004C4DE0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5918E3">
        <w:rPr>
          <w:sz w:val="26"/>
          <w:szCs w:val="26"/>
        </w:rPr>
        <w:t> </w:t>
      </w:r>
      <w:r w:rsidR="00C843A5" w:rsidRPr="00C843A5">
        <w:rPr>
          <w:sz w:val="26"/>
          <w:szCs w:val="26"/>
        </w:rPr>
        <w:t xml:space="preserve"> </w:t>
      </w:r>
    </w:p>
    <w:p w14:paraId="38367477" w14:textId="77777777" w:rsidR="00C843A5" w:rsidRDefault="00C843A5" w:rsidP="004C4DE0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0E78FC3B" w14:textId="57AE18A2" w:rsidR="00F07301" w:rsidRPr="006570D9" w:rsidRDefault="00F07301" w:rsidP="004C4DE0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657A5B27" w14:textId="0D13AAB8" w:rsidR="00724827" w:rsidRPr="00F07301" w:rsidRDefault="006570D9" w:rsidP="006570D9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 w:rsidRPr="006570D9">
        <w:rPr>
          <w:b/>
          <w:iCs/>
          <w:sz w:val="26"/>
          <w:szCs w:val="26"/>
        </w:rPr>
        <w:t>Michel de</w:t>
      </w:r>
      <w:r w:rsidRPr="006570D9">
        <w:rPr>
          <w:b/>
          <w:sz w:val="26"/>
          <w:szCs w:val="26"/>
        </w:rPr>
        <w:t xml:space="preserve"> Montaigne, </w:t>
      </w:r>
      <w:r w:rsidRPr="006570D9">
        <w:rPr>
          <w:b/>
          <w:i/>
          <w:sz w:val="26"/>
          <w:szCs w:val="26"/>
        </w:rPr>
        <w:t>Essais</w:t>
      </w:r>
      <w:r w:rsidRPr="006570D9">
        <w:rPr>
          <w:b/>
          <w:sz w:val="26"/>
          <w:szCs w:val="26"/>
        </w:rPr>
        <w:t>, livre II, ch. 12.</w:t>
      </w:r>
      <w:r w:rsidRPr="006570D9">
        <w:rPr>
          <w:sz w:val="26"/>
          <w:szCs w:val="26"/>
        </w:rPr>
        <w:t xml:space="preserve"> (Édition de Bernard Combeaud, 2019, Robert Laffont/Mollat -Adaptation en français moderne.) </w:t>
      </w:r>
      <w:bookmarkStart w:id="0" w:name="_GoBack"/>
      <w:bookmarkEnd w:id="0"/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A44C2" w14:textId="77777777" w:rsidR="003665C0" w:rsidRDefault="003665C0" w:rsidP="00D4474E">
      <w:pPr>
        <w:spacing w:after="0" w:line="240" w:lineRule="auto"/>
      </w:pPr>
      <w:r>
        <w:separator/>
      </w:r>
    </w:p>
  </w:endnote>
  <w:endnote w:type="continuationSeparator" w:id="0">
    <w:p w14:paraId="7051F4F7" w14:textId="77777777" w:rsidR="003665C0" w:rsidRDefault="003665C0" w:rsidP="00D4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A0C5E" w14:textId="77777777" w:rsidR="003665C0" w:rsidRDefault="003665C0" w:rsidP="00D4474E">
      <w:pPr>
        <w:spacing w:after="0" w:line="240" w:lineRule="auto"/>
      </w:pPr>
      <w:r>
        <w:separator/>
      </w:r>
    </w:p>
  </w:footnote>
  <w:footnote w:type="continuationSeparator" w:id="0">
    <w:p w14:paraId="573675DE" w14:textId="77777777" w:rsidR="003665C0" w:rsidRDefault="003665C0" w:rsidP="00D4474E">
      <w:pPr>
        <w:spacing w:after="0" w:line="240" w:lineRule="auto"/>
      </w:pPr>
      <w:r>
        <w:continuationSeparator/>
      </w:r>
    </w:p>
  </w:footnote>
  <w:footnote w:id="1">
    <w:p w14:paraId="51963585" w14:textId="1B6B5532" w:rsidR="00D4474E" w:rsidRPr="004C4DE0" w:rsidRDefault="00D4474E">
      <w:pPr>
        <w:pStyle w:val="Notedebasdepage"/>
        <w:rPr>
          <w:rFonts w:ascii="Times New Roman" w:hAnsi="Times New Roman" w:cs="Times New Roman"/>
        </w:rPr>
      </w:pPr>
      <w:r w:rsidRPr="004C4DE0">
        <w:rPr>
          <w:rStyle w:val="Appelnotedebasdep"/>
          <w:rFonts w:ascii="Times New Roman" w:hAnsi="Times New Roman" w:cs="Times New Roman"/>
        </w:rPr>
        <w:footnoteRef/>
      </w:r>
      <w:r w:rsidRPr="004C4DE0">
        <w:rPr>
          <w:rFonts w:ascii="Times New Roman" w:hAnsi="Times New Roman" w:cs="Times New Roman"/>
        </w:rPr>
        <w:t xml:space="preserve"> Mettre à terre (note de littératurefrançaise.net)</w:t>
      </w:r>
    </w:p>
  </w:footnote>
  <w:footnote w:id="2">
    <w:p w14:paraId="253D1BE9" w14:textId="2B173FE8" w:rsidR="00D4474E" w:rsidRPr="004C4DE0" w:rsidRDefault="00D4474E">
      <w:pPr>
        <w:pStyle w:val="Notedebasdepage"/>
        <w:rPr>
          <w:rFonts w:ascii="Times New Roman" w:hAnsi="Times New Roman" w:cs="Times New Roman"/>
        </w:rPr>
      </w:pPr>
      <w:r w:rsidRPr="004C4DE0">
        <w:rPr>
          <w:rStyle w:val="Appelnotedebasdep"/>
          <w:rFonts w:ascii="Times New Roman" w:hAnsi="Times New Roman" w:cs="Times New Roman"/>
        </w:rPr>
        <w:footnoteRef/>
      </w:r>
      <w:r w:rsidRPr="004C4DE0">
        <w:rPr>
          <w:rFonts w:ascii="Times New Roman" w:hAnsi="Times New Roman" w:cs="Times New Roman"/>
        </w:rPr>
        <w:t xml:space="preserve"> Fièvre intermittente (Ibid.)</w:t>
      </w:r>
    </w:p>
  </w:footnote>
  <w:footnote w:id="3">
    <w:p w14:paraId="0A05F16C" w14:textId="009138BA" w:rsidR="00D4474E" w:rsidRPr="004C4DE0" w:rsidRDefault="00D4474E">
      <w:pPr>
        <w:pStyle w:val="Notedebasdepage"/>
        <w:rPr>
          <w:rFonts w:ascii="Times New Roman" w:hAnsi="Times New Roman" w:cs="Times New Roman"/>
        </w:rPr>
      </w:pPr>
      <w:r w:rsidRPr="004C4DE0">
        <w:rPr>
          <w:rStyle w:val="Appelnotedebasdep"/>
          <w:rFonts w:ascii="Times New Roman" w:hAnsi="Times New Roman" w:cs="Times New Roman"/>
        </w:rPr>
        <w:footnoteRef/>
      </w:r>
      <w:r w:rsidRPr="004C4DE0">
        <w:rPr>
          <w:rFonts w:ascii="Times New Roman" w:hAnsi="Times New Roman" w:cs="Times New Roman"/>
        </w:rPr>
        <w:t xml:space="preserve"> Tordue (Ibid.)</w:t>
      </w:r>
    </w:p>
  </w:footnote>
  <w:footnote w:id="4">
    <w:p w14:paraId="1E111FA6" w14:textId="73BA0264" w:rsidR="004C4DE0" w:rsidRPr="004C4DE0" w:rsidRDefault="004C4DE0">
      <w:pPr>
        <w:pStyle w:val="Notedebasdepage"/>
        <w:rPr>
          <w:rFonts w:ascii="Times New Roman" w:hAnsi="Times New Roman" w:cs="Times New Roman"/>
        </w:rPr>
      </w:pPr>
      <w:r w:rsidRPr="004C4DE0">
        <w:rPr>
          <w:rStyle w:val="Appelnotedebasdep"/>
          <w:rFonts w:ascii="Times New Roman" w:hAnsi="Times New Roman" w:cs="Times New Roman"/>
        </w:rPr>
        <w:footnoteRef/>
      </w:r>
      <w:r w:rsidRPr="004C4DE0">
        <w:rPr>
          <w:rFonts w:ascii="Times New Roman" w:hAnsi="Times New Roman" w:cs="Times New Roman"/>
        </w:rPr>
        <w:t xml:space="preserve"> Donner une forme, un contour (Ibid.)</w:t>
      </w:r>
    </w:p>
  </w:footnote>
  <w:footnote w:id="5">
    <w:p w14:paraId="62750703" w14:textId="1E660321" w:rsidR="004C4DE0" w:rsidRDefault="004C4DE0">
      <w:pPr>
        <w:pStyle w:val="Notedebasdepage"/>
      </w:pPr>
      <w:r w:rsidRPr="004C4DE0">
        <w:rPr>
          <w:rStyle w:val="Appelnotedebasdep"/>
          <w:rFonts w:ascii="Times New Roman" w:hAnsi="Times New Roman" w:cs="Times New Roman"/>
        </w:rPr>
        <w:footnoteRef/>
      </w:r>
      <w:r w:rsidRPr="004C4DE0">
        <w:rPr>
          <w:rFonts w:ascii="Times New Roman" w:hAnsi="Times New Roman" w:cs="Times New Roman"/>
        </w:rPr>
        <w:t xml:space="preserve"> L’autorisation (Ibid.)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7B02"/>
    <w:rsid w:val="002B17CD"/>
    <w:rsid w:val="003520C6"/>
    <w:rsid w:val="003665C0"/>
    <w:rsid w:val="0039079C"/>
    <w:rsid w:val="00454607"/>
    <w:rsid w:val="004C4DE0"/>
    <w:rsid w:val="00566F67"/>
    <w:rsid w:val="005918E3"/>
    <w:rsid w:val="006570D9"/>
    <w:rsid w:val="00724827"/>
    <w:rsid w:val="00784432"/>
    <w:rsid w:val="00790EFD"/>
    <w:rsid w:val="00C843A5"/>
    <w:rsid w:val="00D4474E"/>
    <w:rsid w:val="00E244B4"/>
    <w:rsid w:val="00E547DA"/>
    <w:rsid w:val="00E55B73"/>
    <w:rsid w:val="00E61D00"/>
    <w:rsid w:val="00F07301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474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474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44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68142-A73F-4ED2-811F-7D3717AD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14</cp:revision>
  <dcterms:created xsi:type="dcterms:W3CDTF">2021-09-26T18:13:00Z</dcterms:created>
  <dcterms:modified xsi:type="dcterms:W3CDTF">2021-11-18T22:21:00Z</dcterms:modified>
</cp:coreProperties>
</file>