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7AF41DCB" w:rsidR="00D13CB3" w:rsidRDefault="00FA2181" w:rsidP="00F7157E">
      <w:pPr>
        <w:suppressLineNumbers/>
        <w:spacing w:after="0" w:line="288" w:lineRule="auto"/>
        <w:jc w:val="both"/>
        <w:rPr>
          <w:rFonts w:ascii="Georgia" w:hAnsi="Georgia"/>
          <w:sz w:val="24"/>
          <w:szCs w:val="24"/>
        </w:rPr>
      </w:pPr>
      <w:r>
        <w:rPr>
          <w:rFonts w:ascii="Georgia" w:hAnsi="Georgia"/>
          <w:sz w:val="24"/>
          <w:szCs w:val="24"/>
        </w:rPr>
        <w:t>De Rica à Ibben.</w:t>
      </w:r>
    </w:p>
    <w:p w14:paraId="3EC522E0" w14:textId="77777777" w:rsidR="00D13CB3" w:rsidRDefault="00D13CB3" w:rsidP="00F7157E">
      <w:pPr>
        <w:suppressLineNumbers/>
        <w:spacing w:after="0" w:line="288" w:lineRule="auto"/>
        <w:jc w:val="both"/>
        <w:rPr>
          <w:rFonts w:ascii="Georgia" w:hAnsi="Georgia"/>
          <w:sz w:val="24"/>
          <w:szCs w:val="24"/>
        </w:rPr>
      </w:pPr>
    </w:p>
    <w:p w14:paraId="259EBEE1" w14:textId="00347159" w:rsidR="00D13CB3" w:rsidRPr="00D13CB3" w:rsidRDefault="00D13CB3" w:rsidP="00F7157E">
      <w:pPr>
        <w:suppressLineNumbers/>
        <w:spacing w:after="0" w:line="288" w:lineRule="auto"/>
        <w:jc w:val="both"/>
        <w:rPr>
          <w:rFonts w:ascii="Georgia" w:hAnsi="Georgia"/>
          <w:sz w:val="24"/>
          <w:szCs w:val="24"/>
        </w:rPr>
      </w:pPr>
      <w:r w:rsidRPr="00D13CB3">
        <w:rPr>
          <w:rFonts w:ascii="Georgia" w:hAnsi="Georgia"/>
          <w:sz w:val="24"/>
          <w:szCs w:val="24"/>
        </w:rPr>
        <w:t>A Smyrne.</w:t>
      </w:r>
    </w:p>
    <w:p w14:paraId="560D91F5" w14:textId="77777777" w:rsidR="00D13CB3" w:rsidRPr="00D13CB3" w:rsidRDefault="00D13CB3" w:rsidP="00F7157E">
      <w:pPr>
        <w:suppressLineNumbers/>
        <w:spacing w:after="0" w:line="288" w:lineRule="auto"/>
        <w:jc w:val="both"/>
        <w:rPr>
          <w:rFonts w:ascii="Georgia" w:hAnsi="Georgia"/>
          <w:sz w:val="24"/>
          <w:szCs w:val="24"/>
        </w:rPr>
      </w:pPr>
    </w:p>
    <w:p w14:paraId="69EE91BA" w14:textId="6FA0FFF7"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Nous sommes à Paris depuis un mois, et nous avons toujours été dans un mouvement continuel. Il faut bien des affaires avant qu'on soit logé, qu'on ait trouvé les gens à qui on est adressé, et qu'on se soit pourvu des choses nécessaires, qui manquent toutes à la fois.</w:t>
      </w:r>
    </w:p>
    <w:p w14:paraId="00597D57" w14:textId="4EE21815"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Paris est aussi grand qu'Ispahan</w:t>
      </w:r>
      <w:r>
        <w:rPr>
          <w:rFonts w:ascii="Georgia" w:hAnsi="Georgia"/>
          <w:sz w:val="24"/>
          <w:szCs w:val="24"/>
        </w:rPr>
        <w:t xml:space="preserve"> :</w:t>
      </w:r>
      <w:r w:rsidRPr="00F7157E">
        <w:rPr>
          <w:rFonts w:ascii="Georgia" w:hAnsi="Georgia"/>
          <w:sz w:val="24"/>
          <w:szCs w:val="24"/>
        </w:rPr>
        <w:t xml:space="preserve"> les maisons y sont si hautes, qu'on jugerait qu'elles ne sont habitées que par des astrologues. Tu juges bien qu'une ville bâtie en l'air, qui a six ou sept maisons les unes sur les autres, est extrêmement peuplée</w:t>
      </w:r>
      <w:r>
        <w:rPr>
          <w:rFonts w:ascii="Georgia" w:hAnsi="Georgia"/>
          <w:sz w:val="24"/>
          <w:szCs w:val="24"/>
        </w:rPr>
        <w:t xml:space="preserve"> ;</w:t>
      </w:r>
      <w:r w:rsidRPr="00F7157E">
        <w:rPr>
          <w:rFonts w:ascii="Georgia" w:hAnsi="Georgia"/>
          <w:sz w:val="24"/>
          <w:szCs w:val="24"/>
        </w:rPr>
        <w:t xml:space="preserve"> et que, quand tout le monde est descendu dans la rue, il s'y fait un bel embarras.</w:t>
      </w:r>
    </w:p>
    <w:p w14:paraId="042A343F" w14:textId="660B9904"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Tu ne le croirais pas peut-être, depuis un mois que je suis ici, je n'y ai encore vu marcher personne. Il n'y a pas de gens au monde qui tirent mieux partie de leur machine que les Français</w:t>
      </w:r>
      <w:r>
        <w:rPr>
          <w:rFonts w:ascii="Georgia" w:hAnsi="Georgia"/>
          <w:sz w:val="24"/>
          <w:szCs w:val="24"/>
        </w:rPr>
        <w:t xml:space="preserve"> ;</w:t>
      </w:r>
      <w:r w:rsidRPr="00F7157E">
        <w:rPr>
          <w:rFonts w:ascii="Georgia" w:hAnsi="Georgia"/>
          <w:sz w:val="24"/>
          <w:szCs w:val="24"/>
        </w:rPr>
        <w:t xml:space="preserve"> ils courent, ils volent</w:t>
      </w:r>
      <w:r>
        <w:rPr>
          <w:rFonts w:ascii="Georgia" w:hAnsi="Georgia"/>
          <w:sz w:val="24"/>
          <w:szCs w:val="24"/>
        </w:rPr>
        <w:t xml:space="preserve"> :</w:t>
      </w:r>
      <w:r w:rsidRPr="00F7157E">
        <w:rPr>
          <w:rFonts w:ascii="Georgia" w:hAnsi="Georgia"/>
          <w:sz w:val="24"/>
          <w:szCs w:val="24"/>
        </w:rPr>
        <w:t xml:space="preserve"> les voitures lentes d'Asie, le pas réglé de nos chameaux, les feraient tomber en syncope. Pour moi, qui ne suis point fait à ce train, et qui vais souvent à pied sans changer d'allure, j'enrage quelquefois comme un chrétien</w:t>
      </w:r>
      <w:r>
        <w:rPr>
          <w:rFonts w:ascii="Georgia" w:hAnsi="Georgia"/>
          <w:sz w:val="24"/>
          <w:szCs w:val="24"/>
        </w:rPr>
        <w:t xml:space="preserve"> :</w:t>
      </w:r>
      <w:r w:rsidRPr="00F7157E">
        <w:rPr>
          <w:rFonts w:ascii="Georgia" w:hAnsi="Georgia"/>
          <w:sz w:val="24"/>
          <w:szCs w:val="24"/>
        </w:rPr>
        <w:t xml:space="preserve"> car encore passe qu'on m'éclabousse depuis les pieds jusqu'à la tête</w:t>
      </w:r>
      <w:r>
        <w:rPr>
          <w:rFonts w:ascii="Georgia" w:hAnsi="Georgia"/>
          <w:sz w:val="24"/>
          <w:szCs w:val="24"/>
        </w:rPr>
        <w:t xml:space="preserve"> ;</w:t>
      </w:r>
      <w:r w:rsidRPr="00F7157E">
        <w:rPr>
          <w:rFonts w:ascii="Georgia" w:hAnsi="Georgia"/>
          <w:sz w:val="24"/>
          <w:szCs w:val="24"/>
        </w:rPr>
        <w:t xml:space="preserve"> mais je ne puis pardonner les coups de coude que je reçois régulièrement et périodiquement. Un homme qui vient après moi et qui me passe me fait faire un demi-tour</w:t>
      </w:r>
      <w:r>
        <w:rPr>
          <w:rFonts w:ascii="Georgia" w:hAnsi="Georgia"/>
          <w:sz w:val="24"/>
          <w:szCs w:val="24"/>
        </w:rPr>
        <w:t xml:space="preserve"> ;</w:t>
      </w:r>
      <w:r w:rsidRPr="00F7157E">
        <w:rPr>
          <w:rFonts w:ascii="Georgia" w:hAnsi="Georgia"/>
          <w:sz w:val="24"/>
          <w:szCs w:val="24"/>
        </w:rPr>
        <w:t xml:space="preserve"> et un autre qui me croise de l'autre côté me remet soudain où le premier m'avait pris</w:t>
      </w:r>
      <w:r>
        <w:rPr>
          <w:rFonts w:ascii="Georgia" w:hAnsi="Georgia"/>
          <w:sz w:val="24"/>
          <w:szCs w:val="24"/>
        </w:rPr>
        <w:t xml:space="preserve"> ;</w:t>
      </w:r>
      <w:r w:rsidRPr="00F7157E">
        <w:rPr>
          <w:rFonts w:ascii="Georgia" w:hAnsi="Georgia"/>
          <w:sz w:val="24"/>
          <w:szCs w:val="24"/>
        </w:rPr>
        <w:t xml:space="preserve"> et je n'ai pas fait cent pas, que je suis plus brisé que si j'avais fait dix lieues.</w:t>
      </w:r>
    </w:p>
    <w:p w14:paraId="62230CDC" w14:textId="46CED7E1"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Ne crois pas que je puisse, quant à présent, te parler à fond des moeurs et des coutumes européennes</w:t>
      </w:r>
      <w:r>
        <w:rPr>
          <w:rFonts w:ascii="Georgia" w:hAnsi="Georgia"/>
          <w:sz w:val="24"/>
          <w:szCs w:val="24"/>
        </w:rPr>
        <w:t xml:space="preserve"> :</w:t>
      </w:r>
      <w:r w:rsidRPr="00F7157E">
        <w:rPr>
          <w:rFonts w:ascii="Georgia" w:hAnsi="Georgia"/>
          <w:sz w:val="24"/>
          <w:szCs w:val="24"/>
        </w:rPr>
        <w:t xml:space="preserve"> je n'en ai moi-même qu'une légère idée, et je n'ai eu à peine que le temps de m'étonner.</w:t>
      </w:r>
    </w:p>
    <w:p w14:paraId="75B13011" w14:textId="6B6C66D6"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Le roi de France est le plus puissant prince de l'Europe. Il n'a point de mines d'or comme le roi d'Espagne son voisin</w:t>
      </w:r>
      <w:r>
        <w:rPr>
          <w:rFonts w:ascii="Georgia" w:hAnsi="Georgia"/>
          <w:sz w:val="24"/>
          <w:szCs w:val="24"/>
        </w:rPr>
        <w:t xml:space="preserve"> ;</w:t>
      </w:r>
      <w:r w:rsidRPr="00F7157E">
        <w:rPr>
          <w:rFonts w:ascii="Georgia" w:hAnsi="Georgia"/>
          <w:sz w:val="24"/>
          <w:szCs w:val="24"/>
        </w:rPr>
        <w:t xml:space="preserve"> mais il a plus de richesses que lui, parce qu'il les tire de la vanité de ses sujets, plus inépuisable que les mines. On lui a vu entreprendre ou soutenir de grandes guerres, n'ayant d'autres fonds que des titres d'honneur à vendre</w:t>
      </w:r>
      <w:r>
        <w:rPr>
          <w:rFonts w:ascii="Georgia" w:hAnsi="Georgia"/>
          <w:sz w:val="24"/>
          <w:szCs w:val="24"/>
        </w:rPr>
        <w:t xml:space="preserve"> ;</w:t>
      </w:r>
      <w:r w:rsidRPr="00F7157E">
        <w:rPr>
          <w:rFonts w:ascii="Georgia" w:hAnsi="Georgia"/>
          <w:sz w:val="24"/>
          <w:szCs w:val="24"/>
        </w:rPr>
        <w:t xml:space="preserve"> et, par un prodige de l'orgueil humain, ses troupes se trouvaient payées, ses places munies, et ses flottes équipées.</w:t>
      </w:r>
    </w:p>
    <w:p w14:paraId="298DF590" w14:textId="1BE62DBB"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D'ailleurs ce roi est un grand magicien</w:t>
      </w:r>
      <w:r>
        <w:rPr>
          <w:rFonts w:ascii="Georgia" w:hAnsi="Georgia"/>
          <w:sz w:val="24"/>
          <w:szCs w:val="24"/>
        </w:rPr>
        <w:t xml:space="preserve"> :</w:t>
      </w:r>
      <w:r w:rsidRPr="00F7157E">
        <w:rPr>
          <w:rFonts w:ascii="Georgia" w:hAnsi="Georgia"/>
          <w:sz w:val="24"/>
          <w:szCs w:val="24"/>
        </w:rPr>
        <w:t xml:space="preserve"> il exerce son empire sur l'esprit même de ses sujets</w:t>
      </w:r>
      <w:r>
        <w:rPr>
          <w:rFonts w:ascii="Georgia" w:hAnsi="Georgia"/>
          <w:sz w:val="24"/>
          <w:szCs w:val="24"/>
        </w:rPr>
        <w:t xml:space="preserve"> ;</w:t>
      </w:r>
      <w:r w:rsidRPr="00F7157E">
        <w:rPr>
          <w:rFonts w:ascii="Georgia" w:hAnsi="Georgia"/>
          <w:sz w:val="24"/>
          <w:szCs w:val="24"/>
        </w:rPr>
        <w:t xml:space="preserve"> il les fait penser comme il veut. S'il n'a qu'un million d'écus dans son trésor et qu'il en ait besoin de deux, il n'a qu'à leur persuader qu'un écu en vaut deux, et il le croient. S'il a une guerre difficile à soutenir, et qu'il n'ait point d'argent, il n'a qu'à leur mettre dans la tête qu'un morceau de papier est de l'argent, et ils en sont aussitôt convaincus. Il va </w:t>
      </w:r>
      <w:r w:rsidRPr="00F7157E">
        <w:rPr>
          <w:rFonts w:ascii="Georgia" w:hAnsi="Georgia"/>
          <w:sz w:val="24"/>
          <w:szCs w:val="24"/>
        </w:rPr>
        <w:lastRenderedPageBreak/>
        <w:t>même jusqu'à leur faire croire qu'il les guérit de toutes sortes de maux en les touchant, tant est grande la force et la puissance qu'il a sur les esprits.</w:t>
      </w:r>
    </w:p>
    <w:p w14:paraId="461252AE" w14:textId="67341E2D"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Ce que je dis de ce prince ne doit pas t'étonner</w:t>
      </w:r>
      <w:r>
        <w:rPr>
          <w:rFonts w:ascii="Georgia" w:hAnsi="Georgia"/>
          <w:sz w:val="24"/>
          <w:szCs w:val="24"/>
        </w:rPr>
        <w:t xml:space="preserve"> :</w:t>
      </w:r>
      <w:r w:rsidRPr="00F7157E">
        <w:rPr>
          <w:rFonts w:ascii="Georgia" w:hAnsi="Georgia"/>
          <w:sz w:val="24"/>
          <w:szCs w:val="24"/>
        </w:rPr>
        <w:t xml:space="preserve"> il y a un autre magicien plus fort que lui, qui n'est pas moins maître de son esprit qu'il l'est lui-même de celui des autres. Ce magicien s'appelle le pape</w:t>
      </w:r>
      <w:r>
        <w:rPr>
          <w:rFonts w:ascii="Georgia" w:hAnsi="Georgia"/>
          <w:sz w:val="24"/>
          <w:szCs w:val="24"/>
        </w:rPr>
        <w:t xml:space="preserve"> :</w:t>
      </w:r>
      <w:r w:rsidRPr="00F7157E">
        <w:rPr>
          <w:rFonts w:ascii="Georgia" w:hAnsi="Georgia"/>
          <w:sz w:val="24"/>
          <w:szCs w:val="24"/>
        </w:rPr>
        <w:t xml:space="preserve"> tantôt il lui fait croire que trois ne sont qu'un</w:t>
      </w:r>
      <w:r>
        <w:rPr>
          <w:rFonts w:ascii="Georgia" w:hAnsi="Georgia"/>
          <w:sz w:val="24"/>
          <w:szCs w:val="24"/>
        </w:rPr>
        <w:t xml:space="preserve"> ;</w:t>
      </w:r>
      <w:r w:rsidRPr="00F7157E">
        <w:rPr>
          <w:rFonts w:ascii="Georgia" w:hAnsi="Georgia"/>
          <w:sz w:val="24"/>
          <w:szCs w:val="24"/>
        </w:rPr>
        <w:t xml:space="preserve"> que le pain qu'on mange n'est pas du pain, ou que le vin qu'on boit n'est pas du vin, et mille autres choses de cette espèce</w:t>
      </w:r>
      <w:r>
        <w:rPr>
          <w:rFonts w:ascii="Georgia" w:hAnsi="Georgia"/>
          <w:sz w:val="24"/>
          <w:szCs w:val="24"/>
        </w:rPr>
        <w:t>.</w:t>
      </w:r>
    </w:p>
    <w:p w14:paraId="47FAADFC" w14:textId="10DC03E5"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Et, pour le tenir toujours en haleine et ne point lui laisser perdre l'habitude de croire, il lui donne de temps en temps, pour l'exercer, de certains articles de croyance. I</w:t>
      </w:r>
      <w:r w:rsidR="001E18B7">
        <w:rPr>
          <w:rFonts w:ascii="Georgia" w:hAnsi="Georgia"/>
          <w:sz w:val="24"/>
          <w:szCs w:val="24"/>
        </w:rPr>
        <w:t>l</w:t>
      </w:r>
      <w:r w:rsidRPr="00F7157E">
        <w:rPr>
          <w:rFonts w:ascii="Georgia" w:hAnsi="Georgia"/>
          <w:sz w:val="24"/>
          <w:szCs w:val="24"/>
        </w:rPr>
        <w:t xml:space="preserve"> y a deux ans qu'il lui envoya un grand écrit qu'il appela constitution, et voulut obliger, sous de grandes peines, ce prince et ses sujets de croire tout ce qui y était contenu. Il réussit à l'égard du prince, qui se soumit aussitôt, et donna l'exemple à ses sujets</w:t>
      </w:r>
      <w:r>
        <w:rPr>
          <w:rFonts w:ascii="Georgia" w:hAnsi="Georgia"/>
          <w:sz w:val="24"/>
          <w:szCs w:val="24"/>
        </w:rPr>
        <w:t xml:space="preserve"> ;</w:t>
      </w:r>
      <w:r w:rsidRPr="00F7157E">
        <w:rPr>
          <w:rFonts w:ascii="Georgia" w:hAnsi="Georgia"/>
          <w:sz w:val="24"/>
          <w:szCs w:val="24"/>
        </w:rPr>
        <w:t xml:space="preserve"> mais quelques-uns d'entre eux se révoltèrent, et dirent qu'ils ne voulaient rien croire de tout ce qui était dans cet écrit. Ce sont les femmes qui ont été les motrices de toute cette révolte qui divise toute la cour, tout le royaume et toutes les familles. Cette constitution leur défend de lire un livre que tous les chrétiens disent avoir été apporté du ciel</w:t>
      </w:r>
      <w:r>
        <w:rPr>
          <w:rFonts w:ascii="Georgia" w:hAnsi="Georgia"/>
          <w:sz w:val="24"/>
          <w:szCs w:val="24"/>
        </w:rPr>
        <w:t xml:space="preserve"> :</w:t>
      </w:r>
      <w:r w:rsidRPr="00F7157E">
        <w:rPr>
          <w:rFonts w:ascii="Georgia" w:hAnsi="Georgia"/>
          <w:sz w:val="24"/>
          <w:szCs w:val="24"/>
        </w:rPr>
        <w:t xml:space="preserve"> c'est proprement leur Alcoran. Les femmes, indignées de l'outrage fait à leur sexe, soulèvent tout contre la constitution</w:t>
      </w:r>
      <w:r>
        <w:rPr>
          <w:rFonts w:ascii="Georgia" w:hAnsi="Georgia"/>
          <w:sz w:val="24"/>
          <w:szCs w:val="24"/>
        </w:rPr>
        <w:t xml:space="preserve"> :</w:t>
      </w:r>
      <w:r w:rsidRPr="00F7157E">
        <w:rPr>
          <w:rFonts w:ascii="Georgia" w:hAnsi="Georgia"/>
          <w:sz w:val="24"/>
          <w:szCs w:val="24"/>
        </w:rPr>
        <w:t xml:space="preserve"> elles ont mis les hommes de leur parti, qui, dans cette occasion, ne veulent point avoir de privilège. Il faut pourtant avouer que ce moufti ne raisonne pas mal</w:t>
      </w:r>
      <w:r>
        <w:rPr>
          <w:rFonts w:ascii="Georgia" w:hAnsi="Georgia"/>
          <w:sz w:val="24"/>
          <w:szCs w:val="24"/>
        </w:rPr>
        <w:t xml:space="preserve"> ;</w:t>
      </w:r>
      <w:r w:rsidRPr="00F7157E">
        <w:rPr>
          <w:rFonts w:ascii="Georgia" w:hAnsi="Georgia"/>
          <w:sz w:val="24"/>
          <w:szCs w:val="24"/>
        </w:rPr>
        <w:t xml:space="preserve"> et, par le grand Ali, il faut qu'il ait été instruit des principes de notre sainte loi</w:t>
      </w:r>
      <w:r>
        <w:rPr>
          <w:rFonts w:ascii="Georgia" w:hAnsi="Georgia"/>
          <w:sz w:val="24"/>
          <w:szCs w:val="24"/>
        </w:rPr>
        <w:t xml:space="preserve"> :</w:t>
      </w:r>
      <w:r w:rsidRPr="00F7157E">
        <w:rPr>
          <w:rFonts w:ascii="Georgia" w:hAnsi="Georgia"/>
          <w:sz w:val="24"/>
          <w:szCs w:val="24"/>
        </w:rPr>
        <w:t xml:space="preserve"> car, puisque les femmes sont d'une création inférieure à la nôtre, et que nos prophètes nous disent qu'elles n'entreront point dans le paradis, pourquoi faut-il qu'elles se mêlent de lire un livre qui n'est fait que pour apprendre le chemin du paradis</w:t>
      </w:r>
      <w:r>
        <w:rPr>
          <w:rFonts w:ascii="Georgia" w:hAnsi="Georgia"/>
          <w:sz w:val="24"/>
          <w:szCs w:val="24"/>
        </w:rPr>
        <w:t xml:space="preserve"> ?</w:t>
      </w:r>
    </w:p>
    <w:p w14:paraId="273DD250" w14:textId="22C1D84D" w:rsidR="00F7157E" w:rsidRPr="00F7157E" w:rsidRDefault="00F7157E" w:rsidP="00F7157E">
      <w:pPr>
        <w:spacing w:after="0" w:line="288" w:lineRule="auto"/>
        <w:ind w:firstLine="708"/>
        <w:jc w:val="both"/>
        <w:rPr>
          <w:rFonts w:ascii="Georgia" w:hAnsi="Georgia"/>
          <w:sz w:val="24"/>
          <w:szCs w:val="24"/>
        </w:rPr>
      </w:pPr>
      <w:r>
        <w:rPr>
          <w:rFonts w:ascii="Georgia" w:hAnsi="Georgia"/>
          <w:sz w:val="24"/>
          <w:szCs w:val="24"/>
        </w:rPr>
        <w:t>(…)</w:t>
      </w:r>
    </w:p>
    <w:p w14:paraId="09BA0E53" w14:textId="1C6DD9E4" w:rsidR="00F7157E" w:rsidRPr="00F7157E"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Je continuerai à t'écrire, et je t'apprendrai des choses bien éloignées du caractère et du génie persan. C'est bien la même terre qui nous porte tous deux</w:t>
      </w:r>
      <w:r>
        <w:rPr>
          <w:rFonts w:ascii="Georgia" w:hAnsi="Georgia"/>
          <w:sz w:val="24"/>
          <w:szCs w:val="24"/>
        </w:rPr>
        <w:t xml:space="preserve"> ;</w:t>
      </w:r>
      <w:r w:rsidRPr="00F7157E">
        <w:rPr>
          <w:rFonts w:ascii="Georgia" w:hAnsi="Georgia"/>
          <w:sz w:val="24"/>
          <w:szCs w:val="24"/>
        </w:rPr>
        <w:t xml:space="preserve"> mais les hommes du pays où je vis, et ceux du pays où tu es, sont des hommes bien différents.</w:t>
      </w:r>
    </w:p>
    <w:p w14:paraId="41C42FAA" w14:textId="77777777" w:rsidR="00F7157E" w:rsidRPr="00F7157E" w:rsidRDefault="00F7157E" w:rsidP="00F7157E">
      <w:pPr>
        <w:spacing w:after="0" w:line="288" w:lineRule="auto"/>
        <w:ind w:firstLine="708"/>
        <w:jc w:val="both"/>
        <w:rPr>
          <w:rFonts w:ascii="Georgia" w:hAnsi="Georgia"/>
          <w:sz w:val="24"/>
          <w:szCs w:val="24"/>
        </w:rPr>
      </w:pPr>
    </w:p>
    <w:p w14:paraId="0EAA4CAF" w14:textId="7DED3230" w:rsidR="00D13CB3" w:rsidRDefault="00F7157E" w:rsidP="00F7157E">
      <w:pPr>
        <w:spacing w:after="0" w:line="288" w:lineRule="auto"/>
        <w:ind w:firstLine="708"/>
        <w:jc w:val="both"/>
        <w:rPr>
          <w:rFonts w:ascii="Georgia" w:hAnsi="Georgia"/>
          <w:sz w:val="24"/>
          <w:szCs w:val="24"/>
        </w:rPr>
      </w:pPr>
      <w:r w:rsidRPr="00F7157E">
        <w:rPr>
          <w:rFonts w:ascii="Georgia" w:hAnsi="Georgia"/>
          <w:sz w:val="24"/>
          <w:szCs w:val="24"/>
        </w:rPr>
        <w:t>De Paris, le 4 de la lune de Rebiab 2,</w:t>
      </w:r>
      <w:r w:rsidR="007618AD">
        <w:rPr>
          <w:rFonts w:ascii="Georgia" w:hAnsi="Georgia"/>
          <w:sz w:val="24"/>
          <w:szCs w:val="24"/>
        </w:rPr>
        <w:t xml:space="preserve"> </w:t>
      </w:r>
      <w:r w:rsidRPr="00F7157E">
        <w:rPr>
          <w:rFonts w:ascii="Georgia" w:hAnsi="Georgia"/>
          <w:sz w:val="24"/>
          <w:szCs w:val="24"/>
        </w:rPr>
        <w:t>1712.</w:t>
      </w:r>
    </w:p>
    <w:p w14:paraId="364C883A" w14:textId="77777777" w:rsidR="00D13CB3" w:rsidRDefault="00D13CB3" w:rsidP="00D13CB3">
      <w:pPr>
        <w:suppressLineNumbers/>
        <w:spacing w:after="0" w:line="288" w:lineRule="auto"/>
        <w:jc w:val="both"/>
        <w:rPr>
          <w:rFonts w:ascii="Georgia" w:hAnsi="Georgia"/>
          <w:sz w:val="24"/>
          <w:szCs w:val="24"/>
        </w:rPr>
      </w:pPr>
    </w:p>
    <w:p w14:paraId="3112EAD1" w14:textId="77777777" w:rsidR="00D13CB3" w:rsidRDefault="00D13CB3" w:rsidP="00D13CB3">
      <w:pPr>
        <w:suppressLineNumbers/>
        <w:spacing w:after="0" w:line="288" w:lineRule="auto"/>
        <w:jc w:val="both"/>
        <w:rPr>
          <w:rFonts w:ascii="Georgia" w:hAnsi="Georgia"/>
          <w:sz w:val="24"/>
          <w:szCs w:val="24"/>
        </w:rPr>
      </w:pPr>
    </w:p>
    <w:p w14:paraId="3DC73449" w14:textId="77777777" w:rsidR="00D13CB3" w:rsidRDefault="00D13CB3" w:rsidP="00D13CB3">
      <w:pPr>
        <w:suppressLineNumbers/>
        <w:spacing w:after="0" w:line="288" w:lineRule="auto"/>
        <w:jc w:val="both"/>
        <w:rPr>
          <w:rFonts w:ascii="Georgia" w:hAnsi="Georgia"/>
          <w:sz w:val="24"/>
          <w:szCs w:val="24"/>
        </w:rPr>
      </w:pPr>
    </w:p>
    <w:p w14:paraId="1E2D9EA0" w14:textId="77777777" w:rsidR="00D13CB3" w:rsidRPr="0059528B" w:rsidRDefault="00D13CB3" w:rsidP="00D13CB3">
      <w:pPr>
        <w:suppressLineNumbers/>
        <w:spacing w:after="0" w:line="288" w:lineRule="auto"/>
        <w:jc w:val="both"/>
        <w:rPr>
          <w:rFonts w:ascii="Georgia" w:hAnsi="Georgia"/>
          <w:b/>
          <w:bCs/>
          <w:sz w:val="24"/>
          <w:szCs w:val="24"/>
        </w:rPr>
      </w:pPr>
    </w:p>
    <w:p w14:paraId="572B2C40" w14:textId="2ED9E057" w:rsidR="00D13CB3" w:rsidRPr="0059528B" w:rsidRDefault="001C0F1A" w:rsidP="00D13CB3">
      <w:pPr>
        <w:suppressLineNumbers/>
        <w:spacing w:after="0" w:line="288" w:lineRule="auto"/>
        <w:jc w:val="right"/>
        <w:rPr>
          <w:b/>
          <w:bCs/>
          <w:sz w:val="24"/>
          <w:szCs w:val="24"/>
        </w:rPr>
      </w:pPr>
      <w:r w:rsidRPr="0059528B">
        <w:rPr>
          <w:rFonts w:ascii="Georgia" w:hAnsi="Georgia"/>
          <w:b/>
          <w:bCs/>
          <w:sz w:val="24"/>
          <w:szCs w:val="24"/>
        </w:rPr>
        <w:t>Montesquieu</w:t>
      </w:r>
      <w:r w:rsidR="00D13CB3" w:rsidRPr="0059528B">
        <w:rPr>
          <w:rFonts w:ascii="Georgia" w:hAnsi="Georgia"/>
          <w:b/>
          <w:bCs/>
          <w:sz w:val="24"/>
          <w:szCs w:val="24"/>
        </w:rPr>
        <w:t xml:space="preserve">, </w:t>
      </w:r>
      <w:r w:rsidRPr="0059528B">
        <w:rPr>
          <w:rFonts w:ascii="Georgia" w:hAnsi="Georgia"/>
          <w:b/>
          <w:bCs/>
          <w:i/>
          <w:iCs/>
          <w:sz w:val="24"/>
          <w:szCs w:val="24"/>
        </w:rPr>
        <w:t>Lettres Persanes</w:t>
      </w:r>
      <w:r w:rsidRPr="0059528B">
        <w:rPr>
          <w:rFonts w:ascii="Georgia" w:hAnsi="Georgia"/>
          <w:b/>
          <w:bCs/>
          <w:sz w:val="24"/>
          <w:szCs w:val="24"/>
        </w:rPr>
        <w:t>.</w:t>
      </w:r>
      <w:r w:rsidR="00D13CB3" w:rsidRPr="0059528B">
        <w:rPr>
          <w:rFonts w:ascii="Georgia" w:hAnsi="Georgia"/>
          <w:b/>
          <w:bCs/>
          <w:i/>
          <w:iCs/>
          <w:sz w:val="24"/>
          <w:szCs w:val="24"/>
        </w:rPr>
        <w:t xml:space="preserve"> </w:t>
      </w:r>
      <w:r w:rsidRPr="0059528B">
        <w:rPr>
          <w:rFonts w:ascii="Georgia" w:hAnsi="Georgia"/>
          <w:b/>
          <w:bCs/>
          <w:iCs/>
          <w:sz w:val="24"/>
          <w:szCs w:val="24"/>
        </w:rPr>
        <w:t xml:space="preserve">Lettre </w:t>
      </w:r>
      <w:r w:rsidR="00F7157E">
        <w:rPr>
          <w:rFonts w:ascii="Georgia" w:hAnsi="Georgia"/>
          <w:b/>
          <w:bCs/>
          <w:iCs/>
          <w:sz w:val="24"/>
          <w:szCs w:val="24"/>
        </w:rPr>
        <w:t>24</w:t>
      </w:r>
      <w:r w:rsidRPr="0059528B">
        <w:rPr>
          <w:rFonts w:ascii="Georgia" w:hAnsi="Georgia"/>
          <w:b/>
          <w:bCs/>
          <w:iCs/>
          <w:sz w:val="24"/>
          <w:szCs w:val="24"/>
        </w:rPr>
        <w:t>.</w:t>
      </w:r>
    </w:p>
    <w:p w14:paraId="15560556" w14:textId="77777777" w:rsidR="00724827" w:rsidRDefault="00724827"/>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59528B"/>
    <w:rsid w:val="00724827"/>
    <w:rsid w:val="007618AD"/>
    <w:rsid w:val="00CA6DE8"/>
    <w:rsid w:val="00D13CB3"/>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6</cp:revision>
  <cp:lastPrinted>2022-06-29T14:53:00Z</cp:lastPrinted>
  <dcterms:created xsi:type="dcterms:W3CDTF">2022-06-28T07:29:00Z</dcterms:created>
  <dcterms:modified xsi:type="dcterms:W3CDTF">2022-06-29T15:12:00Z</dcterms:modified>
</cp:coreProperties>
</file>