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D880" w14:textId="1E5E7804" w:rsidR="0053770C" w:rsidRDefault="00657B73" w:rsidP="00332218">
      <w:pPr>
        <w:pStyle w:val="NormalWeb"/>
        <w:spacing w:line="312" w:lineRule="auto"/>
        <w:ind w:firstLine="567"/>
        <w:contextualSpacing/>
        <w:jc w:val="both"/>
        <w:rPr>
          <w:rFonts w:ascii="Georgia" w:hAnsi="Georgia"/>
          <w:sz w:val="26"/>
          <w:szCs w:val="26"/>
        </w:rPr>
      </w:pPr>
      <w:r w:rsidRPr="00657B73">
        <w:rPr>
          <w:rFonts w:ascii="Georgia" w:hAnsi="Georgia"/>
          <w:sz w:val="26"/>
          <w:szCs w:val="26"/>
        </w:rPr>
        <w:t xml:space="preserve">Montez donc un étage et allez à l’entresol ; ou descendez du grenier et restez au quatrième ; enfin, pénétrez dans le monde qui a quelque chose : là, même résultat. Les commerçants en gros et leurs garçons, les employés, les gens de la petite banque et de grande probité, les fripons, les âmes damnées, les premiers et les derniers commis, les clercs de l’huissier, de l’avoué, du notaire, enfin les membres agissants, pensants, spéculants de cette petite bourgeoisie qui triture les intérêts de Paris et veille à son grain, accapare les denrées, emmagasine les produits fabriqués par les prolétaires, encaque les fruits du Midi, les poissons de l’Océan, les vins de toute côte aimée du soleil ; qui étend les mains sur l’Orient, y prend les châles dédaignés par les Turcs et les Russes ; va récolter jusque dans les Indes, se couche pour attendre la vente, aspire après le bénéfice, escompte les effets, roule et encaisse toutes les valeurs ; emballe en détail Paris tout entier, le voiture, guette les fantaisies de l’enfance, épie les caprices et les vices de l’âge mur, en pressure les maladies ; eh bien, sans boire de l’eau-de-vie comme l’ouvrier, ni sans aller se vautrer dans la fange des barrières, tous excèdent aussi leurs forces ; tendant outre-mesure leur corps et leur moral, l’un par l’autre ; se dessèchent de désirs, s’abîment de courses précipitées. Chez eux, la torsion physique s’accomplit sous le fouet des intérêts, sous le fléau des ambitions qui tourmentent les mondes élevés de cette monstrueuse cité, comme celle des prolétaires s’est accomplie sous le cruel balancier des élaborations matérielles incessamment désirées par le despotisme du </w:t>
      </w:r>
      <w:r w:rsidRPr="005167E1">
        <w:rPr>
          <w:rFonts w:ascii="Georgia" w:hAnsi="Georgia"/>
          <w:i/>
          <w:iCs/>
          <w:sz w:val="26"/>
          <w:szCs w:val="26"/>
        </w:rPr>
        <w:t>je le veux</w:t>
      </w:r>
      <w:r w:rsidRPr="00657B73">
        <w:rPr>
          <w:rFonts w:ascii="Georgia" w:hAnsi="Georgia"/>
          <w:sz w:val="26"/>
          <w:szCs w:val="26"/>
        </w:rPr>
        <w:t xml:space="preserve"> aristocrate. Là donc aussi, pour obéir à ce maître universel, le plaisir ou l’or, il faut dévorer le temps, presser le temps, trouver plus de vingt-quatre heures dans le jour et la nuit, s’énerver, se tuer, vendre trente ans de vieillesse pour deux ans d’un repos maladif. Seulement l’ouvrier meurt à l’hôpital, quand son dernier terme de rabougrissement s’est opéré, tandis que le petit bourgeois persiste à vivre et vit, mais crétinisé : vous le rencontrez la face usée, plate, vieille, sans lueur aux yeux, sans fermeté dans la jambe, se traînant d’un air hébété sur le boulevard, la ceinture de sa Vénus, de sa ville chérie. Que voulait le bourgeois ? le briquet du garde national, un immuable pot-au-feu, une place décente au Père-Lachaise, et pour sa vieillesse un peu d’or légitimement gagné. Son </w:t>
      </w:r>
      <w:r w:rsidRPr="00657B73">
        <w:rPr>
          <w:rFonts w:ascii="Georgia" w:hAnsi="Georgia"/>
          <w:sz w:val="26"/>
          <w:szCs w:val="26"/>
        </w:rPr>
        <w:lastRenderedPageBreak/>
        <w:t xml:space="preserve">lundi, à lui, est le dimanche ; son repos est la promenade en voiture de remise, la partie de campagne, pendant laquelle femme et enfants avalent joyeusement de la poussière ou se rôtissent au soleil ; sa barrière est le restaurateur dont le vénéneux dîner a du renom, ou quelque bal de famille où l’on étouffe jusqu’à minuit. </w:t>
      </w:r>
      <w:r>
        <w:rPr>
          <w:rFonts w:ascii="Georgia" w:hAnsi="Georgia"/>
          <w:sz w:val="26"/>
          <w:szCs w:val="26"/>
        </w:rPr>
        <w:t xml:space="preserve">(…) </w:t>
      </w:r>
      <w:r w:rsidRPr="00657B73">
        <w:rPr>
          <w:rFonts w:ascii="Georgia" w:hAnsi="Georgia"/>
          <w:sz w:val="26"/>
          <w:szCs w:val="26"/>
        </w:rPr>
        <w:t>Avez-vous vu ces petites baraques, froides en été, sans autre foyer qu’une chaufferette en hiver, placées sous la vaste calotte de cuivre qui coiffe la halle au blé ? Madame est là dès le matin, elle est Factrice aux halles et gagne à ce métier douze mille francs par an, dit-on. Monsieur, quand madame se lève, passe dans un sombre cabinet, où il prête à la petite semaine, aux commerçants de son quartier. À neuf heures, il se trouve au bureau des passe-ports, dont il est un des sous-chefs. Le soir, il est à la caisse du Théâtre Italien, ou de tout autre théâtre qu’il vous plaira choisir. Les enfants sont mis en nourrice, et en reviennent pour aller au collège ou dans un pensionnat. Monsieur et madame demeurent à un troisième étage, n’ont qu’une cuisinière, donnent des bals dans un salon de douze pieds sur huit, et éclairé par des quinquets</w:t>
      </w:r>
      <w:r>
        <w:rPr>
          <w:rFonts w:ascii="Georgia" w:hAnsi="Georgia"/>
          <w:sz w:val="26"/>
          <w:szCs w:val="26"/>
        </w:rPr>
        <w:t> </w:t>
      </w:r>
      <w:r w:rsidRPr="00657B73">
        <w:rPr>
          <w:rFonts w:ascii="Georgia" w:hAnsi="Georgia"/>
          <w:sz w:val="26"/>
          <w:szCs w:val="26"/>
        </w:rPr>
        <w:t>; mais ils donnent cent cinquante mille francs à leur fille, et se reposent à cinquante ans, âge auquel ils commencent à paraître aux troisièmes loges à l’Opéra, dans un fiacre à Longchamp, ou en toilette fanée, tous les jours de soleil, sur les boulevards, l’espalier de ces fructifications. Estimés dans le quartier, aimés du gouvernement, alliés à la haute bourgeoisie, Monsieur obtient à soixante-cinq ans la croix de la Légion-d’Honneur, et le père de son gendre, maire d’un arrondissement l’invite à ses soirées. Ces travaux de toute une vie profitent donc à des enfants que cette petite bourgeoisie tend fatalement à élever jusqu’à la haute. Chaque sphère jette ainsi tout son frai dans sa sphère supérieure. Le fils du riche épicier se fait notaire, le fils du marchand de bois devient magistrat. Pas une dent ne manque à mordre sa rainure, et tout stimule le mouvement ascensionnel de l’argent.</w:t>
      </w:r>
    </w:p>
    <w:p w14:paraId="4EEBEE59" w14:textId="77777777" w:rsidR="00332218" w:rsidRPr="003B579A" w:rsidRDefault="00332218" w:rsidP="00332218">
      <w:pPr>
        <w:pStyle w:val="NormalWeb"/>
        <w:spacing w:line="312" w:lineRule="auto"/>
        <w:ind w:firstLine="567"/>
        <w:contextualSpacing/>
        <w:jc w:val="both"/>
        <w:rPr>
          <w:rFonts w:ascii="Georgia" w:hAnsi="Georgia"/>
          <w:sz w:val="26"/>
          <w:szCs w:val="26"/>
        </w:rPr>
      </w:pPr>
    </w:p>
    <w:p w14:paraId="60FCBF57" w14:textId="70BDFECA" w:rsidR="0007453E" w:rsidRPr="003B579A" w:rsidRDefault="0007453E" w:rsidP="003B579A">
      <w:pPr>
        <w:pStyle w:val="NormalWeb"/>
        <w:suppressLineNumbers/>
        <w:spacing w:line="312" w:lineRule="auto"/>
        <w:ind w:firstLine="567"/>
        <w:contextualSpacing/>
        <w:jc w:val="both"/>
        <w:rPr>
          <w:rFonts w:ascii="Georgia" w:hAnsi="Georgia"/>
          <w:sz w:val="26"/>
          <w:szCs w:val="26"/>
        </w:rPr>
      </w:pPr>
    </w:p>
    <w:p w14:paraId="59A38430" w14:textId="5D7F3D7E" w:rsidR="003A1473" w:rsidRPr="003B579A" w:rsidRDefault="00331561" w:rsidP="003B579A">
      <w:pPr>
        <w:pStyle w:val="NormalWeb"/>
        <w:suppressLineNumbers/>
        <w:spacing w:line="312" w:lineRule="auto"/>
        <w:ind w:firstLine="567"/>
        <w:contextualSpacing/>
        <w:jc w:val="both"/>
        <w:rPr>
          <w:rFonts w:ascii="Georgia" w:hAnsi="Georgia"/>
          <w:sz w:val="26"/>
          <w:szCs w:val="26"/>
        </w:rPr>
      </w:pPr>
      <w:r w:rsidRPr="003B579A">
        <w:rPr>
          <w:rFonts w:ascii="Georgia" w:hAnsi="Georgia"/>
          <w:sz w:val="26"/>
          <w:szCs w:val="26"/>
        </w:rPr>
        <w:t xml:space="preserve"> </w:t>
      </w:r>
    </w:p>
    <w:p w14:paraId="4CF3EF65" w14:textId="507E84FA" w:rsidR="00F07301" w:rsidRPr="003B579A" w:rsidRDefault="00C843A5" w:rsidP="003B579A">
      <w:pPr>
        <w:pStyle w:val="NormalWeb"/>
        <w:suppressLineNumbers/>
        <w:spacing w:before="0" w:beforeAutospacing="0" w:after="0" w:afterAutospacing="0" w:line="312" w:lineRule="auto"/>
        <w:ind w:firstLine="567"/>
        <w:jc w:val="right"/>
        <w:rPr>
          <w:rFonts w:ascii="Georgia" w:hAnsi="Georgia"/>
          <w:sz w:val="26"/>
          <w:szCs w:val="26"/>
        </w:rPr>
      </w:pPr>
      <w:r w:rsidRPr="003B579A">
        <w:rPr>
          <w:rFonts w:ascii="Georgia" w:hAnsi="Georgia"/>
          <w:sz w:val="26"/>
          <w:szCs w:val="26"/>
        </w:rPr>
        <w:t xml:space="preserve"> </w:t>
      </w:r>
      <w:r w:rsidR="002F7F13" w:rsidRPr="003B579A">
        <w:rPr>
          <w:rFonts w:ascii="Georgia" w:hAnsi="Georgia"/>
          <w:sz w:val="26"/>
          <w:szCs w:val="26"/>
        </w:rPr>
        <w:t>Honoré de Balzac</w:t>
      </w:r>
      <w:r w:rsidR="004E1787">
        <w:rPr>
          <w:rFonts w:ascii="Georgia" w:hAnsi="Georgia"/>
          <w:sz w:val="26"/>
          <w:szCs w:val="26"/>
        </w:rPr>
        <w:t xml:space="preserve">, </w:t>
      </w:r>
      <w:r w:rsidR="00653698">
        <w:rPr>
          <w:rFonts w:ascii="Georgia" w:hAnsi="Georgia"/>
          <w:i/>
          <w:iCs/>
          <w:sz w:val="26"/>
          <w:szCs w:val="26"/>
        </w:rPr>
        <w:t>La Fille aux yeux d’or</w:t>
      </w:r>
      <w:r w:rsidR="002F7F13" w:rsidRPr="003B579A">
        <w:rPr>
          <w:rFonts w:ascii="Georgia" w:hAnsi="Georgia"/>
          <w:sz w:val="26"/>
          <w:szCs w:val="26"/>
        </w:rPr>
        <w:t xml:space="preserve"> </w:t>
      </w:r>
      <w:r w:rsidR="00B861E6" w:rsidRPr="003B579A">
        <w:rPr>
          <w:rFonts w:ascii="Georgia" w:hAnsi="Georgia"/>
          <w:sz w:val="26"/>
          <w:szCs w:val="26"/>
        </w:rPr>
        <w:t>(1</w:t>
      </w:r>
      <w:r w:rsidR="002F7F13" w:rsidRPr="003B579A">
        <w:rPr>
          <w:rFonts w:ascii="Georgia" w:hAnsi="Georgia"/>
          <w:sz w:val="26"/>
          <w:szCs w:val="26"/>
        </w:rPr>
        <w:t>8</w:t>
      </w:r>
      <w:r w:rsidR="004E1787">
        <w:rPr>
          <w:rFonts w:ascii="Georgia" w:hAnsi="Georgia"/>
          <w:sz w:val="26"/>
          <w:szCs w:val="26"/>
        </w:rPr>
        <w:t>3</w:t>
      </w:r>
      <w:r w:rsidR="005F76C4">
        <w:rPr>
          <w:rFonts w:ascii="Georgia" w:hAnsi="Georgia"/>
          <w:sz w:val="26"/>
          <w:szCs w:val="26"/>
        </w:rPr>
        <w:t>5</w:t>
      </w:r>
      <w:r w:rsidR="00E547DA" w:rsidRPr="003B579A">
        <w:rPr>
          <w:rFonts w:ascii="Georgia" w:hAnsi="Georgia"/>
          <w:sz w:val="26"/>
          <w:szCs w:val="26"/>
        </w:rPr>
        <w:t>)</w:t>
      </w:r>
    </w:p>
    <w:p w14:paraId="657A5B27" w14:textId="77777777" w:rsidR="00724827" w:rsidRPr="003B579A" w:rsidRDefault="00724827" w:rsidP="003B579A">
      <w:pPr>
        <w:suppressLineNumbers/>
        <w:spacing w:after="0" w:line="312" w:lineRule="auto"/>
        <w:ind w:firstLine="567"/>
        <w:jc w:val="right"/>
        <w:rPr>
          <w:rFonts w:ascii="Georgia" w:hAnsi="Georgia"/>
          <w:sz w:val="26"/>
          <w:szCs w:val="26"/>
        </w:rPr>
      </w:pPr>
    </w:p>
    <w:sectPr w:rsidR="00724827" w:rsidRPr="003B579A"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2F7F13"/>
    <w:rsid w:val="00331561"/>
    <w:rsid w:val="00332218"/>
    <w:rsid w:val="003520C6"/>
    <w:rsid w:val="00355CAF"/>
    <w:rsid w:val="003A1473"/>
    <w:rsid w:val="003B579A"/>
    <w:rsid w:val="004E1787"/>
    <w:rsid w:val="005167E1"/>
    <w:rsid w:val="0053770C"/>
    <w:rsid w:val="005918E3"/>
    <w:rsid w:val="005923DA"/>
    <w:rsid w:val="005F76C4"/>
    <w:rsid w:val="00653698"/>
    <w:rsid w:val="00657B73"/>
    <w:rsid w:val="006A5915"/>
    <w:rsid w:val="00724827"/>
    <w:rsid w:val="00793666"/>
    <w:rsid w:val="00893C74"/>
    <w:rsid w:val="009E2AA9"/>
    <w:rsid w:val="00B81436"/>
    <w:rsid w:val="00B861E6"/>
    <w:rsid w:val="00C843A5"/>
    <w:rsid w:val="00CD6D30"/>
    <w:rsid w:val="00E244B4"/>
    <w:rsid w:val="00E547DA"/>
    <w:rsid w:val="00E55B73"/>
    <w:rsid w:val="00F07301"/>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27</cp:revision>
  <cp:lastPrinted>2021-11-16T09:03:00Z</cp:lastPrinted>
  <dcterms:created xsi:type="dcterms:W3CDTF">2021-09-26T18:13:00Z</dcterms:created>
  <dcterms:modified xsi:type="dcterms:W3CDTF">2022-10-02T16:15:00Z</dcterms:modified>
</cp:coreProperties>
</file>