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B3C9" w14:textId="439FA962"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 xml:space="preserve">LE PREMIER. — </w:t>
      </w:r>
      <w:r w:rsidRPr="00BC2AF2">
        <w:rPr>
          <w:rFonts w:ascii="Georgia" w:hAnsi="Georgia" w:cs="Times New Roman"/>
          <w:sz w:val="24"/>
          <w:szCs w:val="24"/>
          <w:lang w:val="fr-CA"/>
        </w:rPr>
        <w:t xml:space="preserve">(...) </w:t>
      </w:r>
      <w:r w:rsidRPr="00BC2AF2">
        <w:rPr>
          <w:rFonts w:ascii="Georgia" w:hAnsi="Georgia" w:cs="Times New Roman"/>
          <w:sz w:val="24"/>
          <w:szCs w:val="24"/>
          <w:lang w:val="fr-CA"/>
        </w:rPr>
        <w:t>Mais le point important, sur lequel nous avons des opinions tout à fait opposées, votre auteur et moi, ce sont les qualités premières d’un grand comédien. Moi, je lui veux beaucoup de jugement ; il me faut dans cet homme un spectateur froid et tranquille</w:t>
      </w:r>
      <w:r>
        <w:rPr>
          <w:rFonts w:ascii="Georgia" w:hAnsi="Georgia" w:cs="Times New Roman"/>
          <w:sz w:val="24"/>
          <w:szCs w:val="24"/>
          <w:lang w:val="fr-CA"/>
        </w:rPr>
        <w:t> </w:t>
      </w:r>
      <w:r w:rsidRPr="00BC2AF2">
        <w:rPr>
          <w:rFonts w:ascii="Georgia" w:hAnsi="Georgia" w:cs="Times New Roman"/>
          <w:sz w:val="24"/>
          <w:szCs w:val="24"/>
          <w:lang w:val="fr-CA"/>
        </w:rPr>
        <w:t>; j’en exige, par conséquent, de la pénétration et nulle sensibilité, l’art de tout imiter, ou, ce qui revient au même, une égale aptitude à toutes sortes de caractères et de rôles.</w:t>
      </w:r>
    </w:p>
    <w:p w14:paraId="56338E3D" w14:textId="77777777" w:rsidR="00BC2AF2" w:rsidRPr="00BC2AF2" w:rsidRDefault="00BC2AF2" w:rsidP="00BC2AF2">
      <w:pPr>
        <w:suppressLineNumbers/>
        <w:spacing w:after="0" w:line="336" w:lineRule="auto"/>
        <w:jc w:val="both"/>
        <w:rPr>
          <w:rFonts w:ascii="Georgia" w:hAnsi="Georgia" w:cs="Times New Roman"/>
          <w:sz w:val="24"/>
          <w:szCs w:val="24"/>
          <w:lang w:val="fr-CA"/>
        </w:rPr>
      </w:pPr>
    </w:p>
    <w:p w14:paraId="0A5D5A68" w14:textId="1879FBB0"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LE SECOND</w:t>
      </w:r>
      <w:r w:rsidRPr="00BC2AF2">
        <w:rPr>
          <w:rFonts w:ascii="Georgia" w:hAnsi="Georgia" w:cs="Times New Roman"/>
          <w:sz w:val="24"/>
          <w:szCs w:val="24"/>
          <w:lang w:val="fr-CA"/>
        </w:rPr>
        <w:t xml:space="preserve">. </w:t>
      </w:r>
      <w:r w:rsidRPr="00BC2AF2">
        <w:rPr>
          <w:rFonts w:ascii="Georgia" w:hAnsi="Georgia" w:cs="Times New Roman"/>
          <w:sz w:val="24"/>
          <w:szCs w:val="24"/>
          <w:lang w:val="fr-CA"/>
        </w:rPr>
        <w:t>—</w:t>
      </w:r>
      <w:r w:rsidRPr="00BC2AF2">
        <w:rPr>
          <w:rFonts w:ascii="Georgia" w:hAnsi="Georgia" w:cs="Times New Roman"/>
          <w:sz w:val="24"/>
          <w:szCs w:val="24"/>
          <w:lang w:val="fr-CA"/>
        </w:rPr>
        <w:t xml:space="preserve"> </w:t>
      </w:r>
      <w:r w:rsidRPr="00BC2AF2">
        <w:rPr>
          <w:rFonts w:ascii="Georgia" w:hAnsi="Georgia" w:cs="Times New Roman"/>
          <w:sz w:val="24"/>
          <w:szCs w:val="24"/>
          <w:lang w:val="fr-CA"/>
        </w:rPr>
        <w:t>Nulle sensibilité !</w:t>
      </w:r>
    </w:p>
    <w:p w14:paraId="3D4C4C31" w14:textId="77777777" w:rsidR="00BC2AF2" w:rsidRPr="00BC2AF2" w:rsidRDefault="00BC2AF2" w:rsidP="00BC2AF2">
      <w:pPr>
        <w:suppressLineNumbers/>
        <w:spacing w:after="0" w:line="336" w:lineRule="auto"/>
        <w:jc w:val="both"/>
        <w:rPr>
          <w:rFonts w:ascii="Georgia" w:hAnsi="Georgia" w:cs="Times New Roman"/>
          <w:sz w:val="24"/>
          <w:szCs w:val="24"/>
          <w:lang w:val="fr-CA"/>
        </w:rPr>
      </w:pPr>
    </w:p>
    <w:p w14:paraId="125FCDB6" w14:textId="7987BC2C"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LE PREMIER</w:t>
      </w:r>
      <w:r w:rsidRPr="00BC2AF2">
        <w:rPr>
          <w:rFonts w:ascii="Georgia" w:hAnsi="Georgia" w:cs="Times New Roman"/>
          <w:sz w:val="24"/>
          <w:szCs w:val="24"/>
          <w:lang w:val="fr-CA"/>
        </w:rPr>
        <w:t xml:space="preserve">. </w:t>
      </w:r>
      <w:r w:rsidRPr="00BC2AF2">
        <w:rPr>
          <w:rFonts w:ascii="Georgia" w:hAnsi="Georgia" w:cs="Times New Roman"/>
          <w:sz w:val="24"/>
          <w:szCs w:val="24"/>
          <w:lang w:val="fr-CA"/>
        </w:rPr>
        <w:t>—</w:t>
      </w:r>
      <w:r w:rsidRPr="00BC2AF2">
        <w:rPr>
          <w:rFonts w:ascii="Georgia" w:hAnsi="Georgia" w:cs="Times New Roman"/>
          <w:sz w:val="24"/>
          <w:szCs w:val="24"/>
          <w:lang w:val="fr-CA"/>
        </w:rPr>
        <w:t xml:space="preserve"> </w:t>
      </w:r>
      <w:r w:rsidRPr="00BC2AF2">
        <w:rPr>
          <w:rFonts w:ascii="Georgia" w:hAnsi="Georgia" w:cs="Times New Roman"/>
          <w:sz w:val="24"/>
          <w:szCs w:val="24"/>
          <w:lang w:val="fr-CA"/>
        </w:rPr>
        <w:t>Nulle. Je n’ai pas encore bien enchaîné mes raisons, et vous me permettrez de vous les exposer comme elles me viendront, dans le désordre de l’ouvrage même de votre ami.</w:t>
      </w:r>
    </w:p>
    <w:p w14:paraId="031BB84A" w14:textId="77777777"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Si le comédien était sensible, de bonne foi lui serait-il permis de jouer deux fois de suite un même rôle avec la même chaleur et le même succès ? Très chaud à la première représentation, il serait épuisé et froid comme un marbre à la troisième. Au lieu qu’imitateur attentif et disciple réfléchi de la nature, la première fois qu’il se présentera sur la scène sous le nom d’Auguste, de Cinna, d’Orosmane, d’Agamemnon, de Mahomet, copiste rigoureux de lui-même ou de ses études, et observateur continu de nos sensations, son jeu, loin de s’affaiblir, se fortifiera des réflexions nouvelles qu’il aura recueillies ; il s’exaltera ou se tempérera, et vous en serez de plus en plus satisfait. S’il est lui quand il joue, comment cessera-t-il d’être lui ? S’il veut cesser d’être lui, comment saisira-t-il le point juste auquel il faut qu’il se place et s’arrête ?</w:t>
      </w:r>
    </w:p>
    <w:p w14:paraId="2B5EF792" w14:textId="77777777"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 xml:space="preserve">Ce qui me confirme dans mon opinion, c’est l’inégalité des acteurs qui jouent d’âme. Ne vous attendez de leur part à aucune unité ; leur jeu est alternativement fort et faible, chaud et froid, plat et sublime. Ils manqueront demain l’endroit où ils auront excellé aujourd’hui ; en revanche, ils excelleront dans celui qu’ils auront manqué la veille. Au lieu que le comédien qui jouera de réflexion, d’étude de la nature humaine, d’imitation constante d’après quelque modèle idéal, d’imagination, de mémoire, sera un, le même à toutes les représentations, toujours également parfait : tout a été mesuré, combiné, appris, ordonné dans sa tête ; il n’y a dans sa déclamation ni </w:t>
      </w:r>
      <w:r w:rsidRPr="00BC2AF2">
        <w:rPr>
          <w:rFonts w:ascii="Georgia" w:hAnsi="Georgia" w:cs="Times New Roman"/>
          <w:sz w:val="24"/>
          <w:szCs w:val="24"/>
          <w:lang w:val="fr-CA"/>
        </w:rPr>
        <w:lastRenderedPageBreak/>
        <w:t>monotonie, ni dissonance. La chaleur a son progrès, ses élans, ses rémissions, son commencement, son milieu, son extrême. Ce sont les mêmes accents, les mêmes positions, les mêmes mouvements, s’il y a quelque différence d’une représentation à l’autre, c’est ordinairement à l’avantage de la dernière. Il ne sera pas journalier : c’est une glace toujours disposée à montrer les objets et à les montrer avec la même précision, la même force et la même vérité. Ainsi que le poète, il va sans cesse puiser dans le fonds inépuisable de la nature, au lieu qu’il aurait bientôt vu le terme de sa propre richesse.</w:t>
      </w:r>
    </w:p>
    <w:p w14:paraId="11392B94" w14:textId="57107A46"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 xml:space="preserve">Quel jeu plus parfait que celui de la Clairon ? cependant suivez-la, étudiez-la, et vous serez convaincu qu’à la sixième représentation elle sait par cœur tous les détails de son jeu comme tous les mots de son rôle. Sans doute elle s’est fait un modèle auquel elle a d’abord cherché à se conformer, sans doute elle a conçu ce modèle le plus haut, le plus grand, le plus parfait qu’il lui a été possible ; mais ce modèle qu’elle a emprunté de l’histoire, ou que son imagination a créé comme un grand fantôme, ce n’est pas elle ; si ce modèle n’était que de sa hauteur, que son action serait faible et petite ! Quand, à force de travail, elle a approché de cette idée le plus près qu’elle a pu, tout est fini ; se tenir ferme là, c’est une pure affaire d’exercice et de mémoire. Si vous assistiez à ses études, combien de fois vous lui diriez : </w:t>
      </w:r>
      <w:r w:rsidRPr="00D5622F">
        <w:rPr>
          <w:rFonts w:ascii="Georgia" w:hAnsi="Georgia" w:cs="Times New Roman"/>
          <w:sz w:val="24"/>
          <w:szCs w:val="24"/>
          <w:lang w:val="fr-CA"/>
        </w:rPr>
        <w:t>Vous y êtes !… combien de fois elle vous répondrait : Vous vous trompez !… C’est comme Le Quesnoy</w:t>
      </w:r>
      <w:r w:rsidR="006B04CB">
        <w:rPr>
          <w:rStyle w:val="Appelnotedebasdep"/>
          <w:rFonts w:ascii="Georgia" w:hAnsi="Georgia" w:cs="Times New Roman"/>
          <w:sz w:val="24"/>
          <w:szCs w:val="24"/>
          <w:lang w:val="fr-CA"/>
        </w:rPr>
        <w:footnoteReference w:id="1"/>
      </w:r>
      <w:r w:rsidRPr="00D5622F">
        <w:rPr>
          <w:rFonts w:ascii="Georgia" w:hAnsi="Georgia" w:cs="Times New Roman"/>
          <w:sz w:val="24"/>
          <w:szCs w:val="24"/>
          <w:lang w:val="fr-CA"/>
        </w:rPr>
        <w:t>, à qui son ami saisissait le bras, et criait : Arrêtez</w:t>
      </w:r>
      <w:r w:rsidRPr="00D5622F">
        <w:rPr>
          <w:rFonts w:ascii="Georgia" w:hAnsi="Georgia" w:cs="Times New Roman"/>
          <w:sz w:val="24"/>
          <w:szCs w:val="24"/>
          <w:lang w:val="fr-CA"/>
        </w:rPr>
        <w:t> </w:t>
      </w:r>
      <w:r w:rsidRPr="00D5622F">
        <w:rPr>
          <w:rFonts w:ascii="Georgia" w:hAnsi="Georgia" w:cs="Times New Roman"/>
          <w:sz w:val="24"/>
          <w:szCs w:val="24"/>
          <w:lang w:val="fr-CA"/>
        </w:rPr>
        <w:t xml:space="preserve">! le mieux est l’ennemi du bien : vous allez tout gâter… Vous voyez ce </w:t>
      </w:r>
      <w:r w:rsidRPr="00BC2AF2">
        <w:rPr>
          <w:rFonts w:ascii="Georgia" w:hAnsi="Georgia" w:cs="Times New Roman"/>
          <w:sz w:val="24"/>
          <w:szCs w:val="24"/>
          <w:lang w:val="fr-CA"/>
        </w:rPr>
        <w:t>que j’ai fait, répliquait l’artiste haletant au connaisseur émerveillé, mais vous ne voyez pas ce que j’ai là, et ce que je poursuis.</w:t>
      </w:r>
    </w:p>
    <w:p w14:paraId="580B5E30" w14:textId="738A5F0A" w:rsidR="00BC2AF2" w:rsidRPr="00BC2AF2" w:rsidRDefault="00BC2AF2" w:rsidP="00BC2AF2">
      <w:pPr>
        <w:spacing w:after="0" w:line="336" w:lineRule="auto"/>
        <w:jc w:val="both"/>
        <w:rPr>
          <w:rFonts w:ascii="Georgia" w:hAnsi="Georgia" w:cs="Times New Roman"/>
          <w:sz w:val="24"/>
          <w:szCs w:val="24"/>
          <w:lang w:val="fr-CA"/>
        </w:rPr>
      </w:pPr>
      <w:r w:rsidRPr="00BC2AF2">
        <w:rPr>
          <w:rFonts w:ascii="Georgia" w:hAnsi="Georgia" w:cs="Times New Roman"/>
          <w:sz w:val="24"/>
          <w:szCs w:val="24"/>
          <w:lang w:val="fr-CA"/>
        </w:rPr>
        <w:t>Je ne doute point que la Clairon n’éprouve le tourment du Quesnoy dans ses premières tentatives ; mais la lutte passée, lorsqu’elle s’est une fois élevée à la hauteur de son fantôme, elle se possède, elle se répète sans émotion.</w:t>
      </w:r>
    </w:p>
    <w:p w14:paraId="575CC9B4" w14:textId="76CA3691" w:rsidR="00172BA7" w:rsidRPr="00BC2AF2" w:rsidRDefault="00172BA7" w:rsidP="00E964F9">
      <w:pPr>
        <w:suppressLineNumbers/>
        <w:spacing w:after="0" w:line="336" w:lineRule="auto"/>
        <w:ind w:firstLine="708"/>
        <w:jc w:val="both"/>
        <w:rPr>
          <w:rFonts w:ascii="Georgia" w:hAnsi="Georgia"/>
          <w:sz w:val="24"/>
          <w:szCs w:val="24"/>
        </w:rPr>
      </w:pPr>
    </w:p>
    <w:p w14:paraId="3845343F" w14:textId="1DB2E33F" w:rsidR="00FD7521" w:rsidRPr="00BC2AF2" w:rsidRDefault="00FD7521" w:rsidP="00E964F9">
      <w:pPr>
        <w:suppressLineNumbers/>
        <w:spacing w:after="0" w:line="336" w:lineRule="auto"/>
        <w:jc w:val="both"/>
        <w:rPr>
          <w:sz w:val="24"/>
          <w:szCs w:val="24"/>
        </w:rPr>
      </w:pPr>
    </w:p>
    <w:p w14:paraId="7264263B" w14:textId="77777777" w:rsidR="008877D1" w:rsidRPr="00BC2AF2" w:rsidRDefault="008877D1" w:rsidP="00E964F9">
      <w:pPr>
        <w:suppressLineNumbers/>
        <w:spacing w:after="0" w:line="336" w:lineRule="auto"/>
        <w:jc w:val="both"/>
        <w:rPr>
          <w:rFonts w:ascii="Georgia" w:hAnsi="Georgia"/>
          <w:sz w:val="24"/>
          <w:szCs w:val="24"/>
        </w:rPr>
      </w:pPr>
    </w:p>
    <w:p w14:paraId="27B60348" w14:textId="77777777" w:rsidR="002C5B63" w:rsidRPr="00BC2AF2" w:rsidRDefault="002C5B63" w:rsidP="00E964F9">
      <w:pPr>
        <w:suppressLineNumbers/>
        <w:spacing w:after="0" w:line="336" w:lineRule="auto"/>
        <w:jc w:val="both"/>
        <w:rPr>
          <w:rFonts w:ascii="Georgia" w:hAnsi="Georgia"/>
          <w:sz w:val="24"/>
          <w:szCs w:val="24"/>
        </w:rPr>
      </w:pPr>
    </w:p>
    <w:p w14:paraId="5B564487" w14:textId="119B8CF0" w:rsidR="0007080B" w:rsidRPr="00BC2AF2" w:rsidRDefault="00E40AB0" w:rsidP="00E964F9">
      <w:pPr>
        <w:suppressLineNumbers/>
        <w:spacing w:after="0" w:line="336" w:lineRule="auto"/>
        <w:jc w:val="right"/>
        <w:rPr>
          <w:sz w:val="24"/>
          <w:szCs w:val="24"/>
        </w:rPr>
      </w:pPr>
      <w:r w:rsidRPr="00BC2AF2">
        <w:rPr>
          <w:rFonts w:ascii="Georgia" w:hAnsi="Georgia"/>
          <w:sz w:val="24"/>
          <w:szCs w:val="24"/>
        </w:rPr>
        <w:t xml:space="preserve">Extrait </w:t>
      </w:r>
      <w:r w:rsidR="001A2DE4" w:rsidRPr="00BC2AF2">
        <w:rPr>
          <w:rFonts w:ascii="Georgia" w:hAnsi="Georgia"/>
          <w:sz w:val="24"/>
          <w:szCs w:val="24"/>
        </w:rPr>
        <w:t>du</w:t>
      </w:r>
      <w:r w:rsidR="001A2DE4" w:rsidRPr="00BC2AF2">
        <w:rPr>
          <w:rFonts w:ascii="Georgia" w:hAnsi="Georgia"/>
          <w:i/>
          <w:sz w:val="24"/>
          <w:szCs w:val="24"/>
        </w:rPr>
        <w:t xml:space="preserve"> </w:t>
      </w:r>
      <w:r w:rsidR="00BC2AF2" w:rsidRPr="00BC2AF2">
        <w:rPr>
          <w:rFonts w:ascii="Georgia" w:hAnsi="Georgia"/>
          <w:i/>
          <w:sz w:val="24"/>
          <w:szCs w:val="24"/>
        </w:rPr>
        <w:t xml:space="preserve">Paradoxe du comédien </w:t>
      </w:r>
      <w:r w:rsidRPr="00BC2AF2">
        <w:rPr>
          <w:rFonts w:ascii="Georgia" w:hAnsi="Georgia"/>
          <w:iCs/>
          <w:sz w:val="24"/>
          <w:szCs w:val="24"/>
        </w:rPr>
        <w:t xml:space="preserve">de </w:t>
      </w:r>
      <w:r w:rsidR="001A2DE4" w:rsidRPr="00BC2AF2">
        <w:rPr>
          <w:rFonts w:ascii="Georgia" w:hAnsi="Georgia"/>
          <w:iCs/>
          <w:sz w:val="24"/>
          <w:szCs w:val="24"/>
        </w:rPr>
        <w:t>Denis Diderot</w:t>
      </w:r>
      <w:r w:rsidRPr="00BC2AF2">
        <w:rPr>
          <w:rFonts w:ascii="Georgia" w:hAnsi="Georgia"/>
          <w:iCs/>
          <w:sz w:val="24"/>
          <w:szCs w:val="24"/>
        </w:rPr>
        <w:t>.</w:t>
      </w:r>
    </w:p>
    <w:sectPr w:rsidR="0007080B" w:rsidRPr="00BC2AF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1CA4" w14:textId="77777777" w:rsidR="00111956" w:rsidRDefault="00111956" w:rsidP="00FE57E2">
      <w:pPr>
        <w:spacing w:after="0" w:line="240" w:lineRule="auto"/>
      </w:pPr>
      <w:r>
        <w:separator/>
      </w:r>
    </w:p>
  </w:endnote>
  <w:endnote w:type="continuationSeparator" w:id="0">
    <w:p w14:paraId="59E095EF" w14:textId="77777777" w:rsidR="00111956" w:rsidRDefault="00111956"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A886" w14:textId="77777777" w:rsidR="00111956" w:rsidRDefault="00111956" w:rsidP="00FE57E2">
      <w:pPr>
        <w:spacing w:after="0" w:line="240" w:lineRule="auto"/>
      </w:pPr>
      <w:r>
        <w:separator/>
      </w:r>
    </w:p>
  </w:footnote>
  <w:footnote w:type="continuationSeparator" w:id="0">
    <w:p w14:paraId="01E9816D" w14:textId="77777777" w:rsidR="00111956" w:rsidRDefault="00111956" w:rsidP="00FE57E2">
      <w:pPr>
        <w:spacing w:after="0" w:line="240" w:lineRule="auto"/>
      </w:pPr>
      <w:r>
        <w:continuationSeparator/>
      </w:r>
    </w:p>
  </w:footnote>
  <w:footnote w:id="1">
    <w:p w14:paraId="2E2FBA5B" w14:textId="10D16511" w:rsidR="006B04CB" w:rsidRPr="006B04CB" w:rsidRDefault="006B04CB">
      <w:pPr>
        <w:pStyle w:val="Notedebasdepage"/>
        <w:rPr>
          <w:rFonts w:ascii="Times New Roman" w:hAnsi="Times New Roman" w:cs="Times New Roman"/>
        </w:rPr>
      </w:pPr>
      <w:r w:rsidRPr="006B04CB">
        <w:rPr>
          <w:rStyle w:val="Appelnotedebasdep"/>
          <w:rFonts w:ascii="Times New Roman" w:hAnsi="Times New Roman" w:cs="Times New Roman"/>
        </w:rPr>
        <w:footnoteRef/>
      </w:r>
      <w:r w:rsidRPr="006B04CB">
        <w:rPr>
          <w:rFonts w:ascii="Times New Roman" w:hAnsi="Times New Roman" w:cs="Times New Roman"/>
        </w:rPr>
        <w:t xml:space="preserve"> François Duquesnoy, sculpteur belge.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11956"/>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B04CB"/>
    <w:rsid w:val="006D5C03"/>
    <w:rsid w:val="00724827"/>
    <w:rsid w:val="007A4C67"/>
    <w:rsid w:val="007F1535"/>
    <w:rsid w:val="00801A90"/>
    <w:rsid w:val="008877D1"/>
    <w:rsid w:val="008A7007"/>
    <w:rsid w:val="008E0521"/>
    <w:rsid w:val="009002D7"/>
    <w:rsid w:val="009459C9"/>
    <w:rsid w:val="00A04549"/>
    <w:rsid w:val="00A13C47"/>
    <w:rsid w:val="00A651F1"/>
    <w:rsid w:val="00AC63D2"/>
    <w:rsid w:val="00B332C0"/>
    <w:rsid w:val="00B805F6"/>
    <w:rsid w:val="00BC2AF2"/>
    <w:rsid w:val="00C063BD"/>
    <w:rsid w:val="00C17703"/>
    <w:rsid w:val="00C877E3"/>
    <w:rsid w:val="00CD63F4"/>
    <w:rsid w:val="00D22530"/>
    <w:rsid w:val="00D5622F"/>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21</cp:revision>
  <dcterms:created xsi:type="dcterms:W3CDTF">2022-04-08T13:16:00Z</dcterms:created>
  <dcterms:modified xsi:type="dcterms:W3CDTF">2023-01-31T13:11:00Z</dcterms:modified>
</cp:coreProperties>
</file>